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1A4A6" w14:textId="114F2B2B" w:rsidR="00495FB0" w:rsidRDefault="00D35BC1" w:rsidP="00D35BC1">
      <w:pPr>
        <w:widowControl w:val="0"/>
        <w:autoSpaceDE w:val="0"/>
        <w:autoSpaceDN w:val="0"/>
        <w:adjustRightInd w:val="0"/>
        <w:jc w:val="center"/>
        <w:rPr>
          <w:rFonts w:cstheme="minorHAnsi"/>
          <w:b/>
          <w:bCs/>
          <w:sz w:val="24"/>
          <w:szCs w:val="24"/>
        </w:rPr>
      </w:pPr>
      <w:r>
        <w:rPr>
          <w:rFonts w:cstheme="minorHAnsi"/>
          <w:b/>
          <w:bCs/>
          <w:noProof/>
          <w:sz w:val="24"/>
          <w:szCs w:val="24"/>
        </w:rPr>
        <w:drawing>
          <wp:inline distT="0" distB="0" distL="0" distR="0" wp14:anchorId="2537C872" wp14:editId="0B1470B6">
            <wp:extent cx="2009242"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AAI_Logo_Horz_RGBx1w.jpg"/>
                    <pic:cNvPicPr/>
                  </pic:nvPicPr>
                  <pic:blipFill>
                    <a:blip r:embed="rId11">
                      <a:extLst>
                        <a:ext uri="{28A0092B-C50C-407E-A947-70E740481C1C}">
                          <a14:useLocalDpi xmlns:a14="http://schemas.microsoft.com/office/drawing/2010/main" val="0"/>
                        </a:ext>
                      </a:extLst>
                    </a:blip>
                    <a:stretch>
                      <a:fillRect/>
                    </a:stretch>
                  </pic:blipFill>
                  <pic:spPr>
                    <a:xfrm>
                      <a:off x="0" y="0"/>
                      <a:ext cx="2009242" cy="731520"/>
                    </a:xfrm>
                    <a:prstGeom prst="rect">
                      <a:avLst/>
                    </a:prstGeom>
                  </pic:spPr>
                </pic:pic>
              </a:graphicData>
            </a:graphic>
          </wp:inline>
        </w:drawing>
      </w:r>
    </w:p>
    <w:p w14:paraId="497F72BC" w14:textId="7038CF40" w:rsidR="007F72E6" w:rsidRPr="00D35BC1" w:rsidRDefault="00270A3B" w:rsidP="00D35BC1">
      <w:pPr>
        <w:widowControl w:val="0"/>
        <w:autoSpaceDE w:val="0"/>
        <w:autoSpaceDN w:val="0"/>
        <w:adjustRightInd w:val="0"/>
        <w:spacing w:after="0" w:line="240" w:lineRule="auto"/>
        <w:jc w:val="center"/>
        <w:rPr>
          <w:rFonts w:cstheme="minorHAnsi"/>
          <w:b/>
          <w:bCs/>
          <w:sz w:val="28"/>
          <w:szCs w:val="28"/>
        </w:rPr>
      </w:pPr>
      <w:r>
        <w:rPr>
          <w:rFonts w:cstheme="minorHAnsi"/>
          <w:b/>
          <w:bCs/>
          <w:sz w:val="28"/>
          <w:szCs w:val="28"/>
        </w:rPr>
        <w:t>Beta-lactam a</w:t>
      </w:r>
      <w:r w:rsidR="00D35BC1" w:rsidRPr="00D35BC1">
        <w:rPr>
          <w:rFonts w:cstheme="minorHAnsi"/>
          <w:b/>
          <w:bCs/>
          <w:sz w:val="28"/>
          <w:szCs w:val="28"/>
        </w:rPr>
        <w:t>n</w:t>
      </w:r>
      <w:r w:rsidR="007F72E6" w:rsidRPr="00D35BC1">
        <w:rPr>
          <w:rFonts w:cstheme="minorHAnsi"/>
          <w:b/>
          <w:bCs/>
          <w:sz w:val="28"/>
          <w:szCs w:val="28"/>
        </w:rPr>
        <w:t xml:space="preserve">tibiotic </w:t>
      </w:r>
      <w:r>
        <w:rPr>
          <w:rFonts w:cstheme="minorHAnsi"/>
          <w:b/>
          <w:bCs/>
          <w:sz w:val="28"/>
          <w:szCs w:val="28"/>
        </w:rPr>
        <w:t>s</w:t>
      </w:r>
      <w:r w:rsidR="007F72E6" w:rsidRPr="00D35BC1">
        <w:rPr>
          <w:rFonts w:cstheme="minorHAnsi"/>
          <w:b/>
          <w:bCs/>
          <w:sz w:val="28"/>
          <w:szCs w:val="28"/>
        </w:rPr>
        <w:t xml:space="preserve">kin </w:t>
      </w:r>
      <w:r>
        <w:rPr>
          <w:rFonts w:cstheme="minorHAnsi"/>
          <w:b/>
          <w:bCs/>
          <w:sz w:val="28"/>
          <w:szCs w:val="28"/>
        </w:rPr>
        <w:t>t</w:t>
      </w:r>
      <w:r w:rsidR="007F72E6" w:rsidRPr="00D35BC1">
        <w:rPr>
          <w:rFonts w:cstheme="minorHAnsi"/>
          <w:b/>
          <w:bCs/>
          <w:sz w:val="28"/>
          <w:szCs w:val="28"/>
        </w:rPr>
        <w:t xml:space="preserve">esting and </w:t>
      </w:r>
      <w:r>
        <w:rPr>
          <w:rFonts w:cstheme="minorHAnsi"/>
          <w:b/>
          <w:bCs/>
          <w:sz w:val="28"/>
          <w:szCs w:val="28"/>
        </w:rPr>
        <w:t>o</w:t>
      </w:r>
      <w:r w:rsidR="007F72E6" w:rsidRPr="00D35BC1">
        <w:rPr>
          <w:rFonts w:cstheme="minorHAnsi"/>
          <w:b/>
          <w:bCs/>
          <w:sz w:val="28"/>
          <w:szCs w:val="28"/>
        </w:rPr>
        <w:t xml:space="preserve">ral </w:t>
      </w:r>
      <w:r>
        <w:rPr>
          <w:rFonts w:cstheme="minorHAnsi"/>
          <w:b/>
          <w:bCs/>
          <w:sz w:val="28"/>
          <w:szCs w:val="28"/>
        </w:rPr>
        <w:t>c</w:t>
      </w:r>
      <w:r w:rsidR="007F72E6" w:rsidRPr="00D35BC1">
        <w:rPr>
          <w:rFonts w:cstheme="minorHAnsi"/>
          <w:b/>
          <w:bCs/>
          <w:sz w:val="28"/>
          <w:szCs w:val="28"/>
        </w:rPr>
        <w:t>hallenge</w:t>
      </w:r>
    </w:p>
    <w:p w14:paraId="7F8C134E" w14:textId="77777777" w:rsidR="005535D9" w:rsidRPr="00D35BC1" w:rsidRDefault="005535D9" w:rsidP="00D35BC1">
      <w:pPr>
        <w:spacing w:after="0" w:line="240" w:lineRule="auto"/>
        <w:jc w:val="center"/>
        <w:rPr>
          <w:b/>
          <w:i/>
          <w:sz w:val="24"/>
          <w:szCs w:val="24"/>
        </w:rPr>
      </w:pPr>
      <w:r w:rsidRPr="00D35BC1">
        <w:rPr>
          <w:b/>
          <w:i/>
          <w:sz w:val="24"/>
          <w:szCs w:val="24"/>
        </w:rPr>
        <w:t>From the ACAAI 2015 Drug Allergy and Anaphylaxis Committee</w:t>
      </w:r>
    </w:p>
    <w:p w14:paraId="744FE285" w14:textId="77777777" w:rsidR="005535D9" w:rsidRPr="005535D9" w:rsidRDefault="005535D9" w:rsidP="00D35BC1">
      <w:pPr>
        <w:widowControl w:val="0"/>
        <w:autoSpaceDE w:val="0"/>
        <w:autoSpaceDN w:val="0"/>
        <w:adjustRightInd w:val="0"/>
        <w:spacing w:after="0" w:line="240" w:lineRule="auto"/>
        <w:rPr>
          <w:rFonts w:cstheme="minorHAnsi"/>
          <w:b/>
          <w:bCs/>
        </w:rPr>
      </w:pPr>
    </w:p>
    <w:p w14:paraId="73C8081D" w14:textId="60432D0E" w:rsidR="00486C90" w:rsidRDefault="00486C90" w:rsidP="00894174">
      <w:pPr>
        <w:widowControl w:val="0"/>
        <w:autoSpaceDE w:val="0"/>
        <w:autoSpaceDN w:val="0"/>
        <w:adjustRightInd w:val="0"/>
        <w:spacing w:after="0" w:line="240" w:lineRule="auto"/>
        <w:rPr>
          <w:rFonts w:cstheme="minorHAnsi"/>
          <w:b/>
        </w:rPr>
      </w:pPr>
      <w:r w:rsidRPr="00B56B9C">
        <w:rPr>
          <w:rFonts w:cstheme="minorHAnsi"/>
          <w:b/>
          <w:bCs/>
        </w:rPr>
        <w:t>BACKROUND:</w:t>
      </w:r>
      <w:r w:rsidRPr="00B56B9C">
        <w:rPr>
          <w:rFonts w:cstheme="minorHAnsi"/>
        </w:rPr>
        <w:t xml:space="preserve"> Beta-lactam antibiotics (penicillins, semi-synthetic derivatives, and cephalosporins) are a leading cause of drug allergies in the United States.  Patients at elevated risk for IgE mediated (allergic/anaphylactic) reaction to penicillin and penicillin-like drugs can undergo immediate hypersensitivity skin testing to assess or rule out risk for IgE mediated reaction; this testing, if performed with reagents that include penicillin along with major and minor penicillin determinants, is associated with excellent negative predictive value.  </w:t>
      </w:r>
      <w:r w:rsidR="005C45E0" w:rsidRPr="00B56B9C">
        <w:rPr>
          <w:rFonts w:cstheme="minorHAnsi"/>
          <w:b/>
        </w:rPr>
        <w:fldChar w:fldCharType="begin">
          <w:fldData xml:space="preserve">PEVuZE5vdGU+PENpdGU+PEF1dGhvcj5CZXJuc3RlaW48L0F1dGhvcj48WWVhcj4yMDA4PC9ZZWFy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</w:fldData>
        </w:fldChar>
      </w:r>
      <w:r w:rsidR="005C45E0" w:rsidRPr="00B56B9C">
        <w:rPr>
          <w:rFonts w:cstheme="minorHAnsi"/>
          <w:b/>
        </w:rPr>
        <w:instrText xml:space="preserve"> ADDIN EN.CITE </w:instrText>
      </w:r>
      <w:r w:rsidR="005C45E0" w:rsidRPr="00B56B9C">
        <w:rPr>
          <w:rFonts w:cstheme="minorHAnsi"/>
          <w:b/>
        </w:rPr>
        <w:fldChar w:fldCharType="begin">
          <w:fldData xml:space="preserve">PEVuZE5vdGU+PENpdGU+PEF1dGhvcj5CZXJuc3RlaW48L0F1dGhvcj48WWVhcj4yMDA4PC9ZZWFy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</w:fldData>
        </w:fldChar>
      </w:r>
      <w:r w:rsidR="005C45E0" w:rsidRPr="00B56B9C">
        <w:rPr>
          <w:rFonts w:cstheme="minorHAnsi"/>
          <w:b/>
        </w:rPr>
        <w:instrText xml:space="preserve"> ADDIN EN.CITE.DATA </w:instrText>
      </w:r>
      <w:r w:rsidR="005C45E0" w:rsidRPr="00B56B9C">
        <w:rPr>
          <w:rFonts w:cstheme="minorHAnsi"/>
          <w:b/>
        </w:rPr>
      </w:r>
      <w:r w:rsidR="005C45E0" w:rsidRPr="00B56B9C">
        <w:rPr>
          <w:rFonts w:cstheme="minorHAnsi"/>
          <w:b/>
        </w:rPr>
        <w:fldChar w:fldCharType="end"/>
      </w:r>
      <w:r w:rsidR="005C45E0" w:rsidRPr="00B56B9C">
        <w:rPr>
          <w:rFonts w:cstheme="minorHAnsi"/>
          <w:b/>
        </w:rPr>
      </w:r>
      <w:r w:rsidR="005C45E0" w:rsidRPr="00B56B9C">
        <w:rPr>
          <w:rFonts w:cstheme="minorHAnsi"/>
          <w:b/>
        </w:rPr>
        <w:fldChar w:fldCharType="separate"/>
      </w:r>
      <w:r w:rsidR="005C45E0" w:rsidRPr="00B56B9C">
        <w:rPr>
          <w:rFonts w:cstheme="minorHAnsi"/>
          <w:b/>
          <w:noProof/>
        </w:rPr>
        <w:t>(1-3)</w:t>
      </w:r>
      <w:r w:rsidR="005C45E0" w:rsidRPr="00B56B9C">
        <w:rPr>
          <w:rFonts w:cstheme="minorHAnsi"/>
          <w:b/>
        </w:rPr>
        <w:fldChar w:fldCharType="end"/>
      </w:r>
    </w:p>
    <w:p w14:paraId="56D20CAA" w14:textId="77777777" w:rsidR="00894174" w:rsidRPr="00B56B9C" w:rsidRDefault="00894174" w:rsidP="00894174">
      <w:pPr>
        <w:widowControl w:val="0"/>
        <w:autoSpaceDE w:val="0"/>
        <w:autoSpaceDN w:val="0"/>
        <w:adjustRightInd w:val="0"/>
        <w:spacing w:after="0" w:line="240" w:lineRule="auto"/>
        <w:rPr>
          <w:rFonts w:cstheme="minorHAnsi"/>
        </w:rPr>
      </w:pPr>
    </w:p>
    <w:p w14:paraId="7C75F02F" w14:textId="65C7FCE5" w:rsidR="002177EC" w:rsidRPr="00B56B9C" w:rsidRDefault="00486C90" w:rsidP="00894174">
      <w:pPr>
        <w:widowControl w:val="0"/>
        <w:autoSpaceDE w:val="0"/>
        <w:autoSpaceDN w:val="0"/>
        <w:adjustRightInd w:val="0"/>
        <w:spacing w:after="0" w:line="240" w:lineRule="auto"/>
        <w:rPr>
          <w:rFonts w:cstheme="minorHAnsi"/>
        </w:rPr>
      </w:pPr>
      <w:r w:rsidRPr="00B56B9C">
        <w:rPr>
          <w:rFonts w:cstheme="minorHAnsi"/>
        </w:rPr>
        <w:t xml:space="preserve">Cephalosporins differ from penicillin in the presence of a dihydrothiazine instead of a thiazoladine ring; both possess a beta-lactam ring that participates in covalent binding to carrier proteins and can be immunogenic.  There is clear evidence that clinical cross-reactivity to cephalosporins occurs in some patients with IgE-mediated potential to penicillin. The risk of cross- (anaphylactic) reaction from cephalosporins in "penicillin allergic" patients has been estimated at 0-10.5% and varies according to the ‘generation’ of cephalosporin; its precise incidence is unknown.  Unlike evaluation of IgE mediated sensitivity to penicillin (which can be ruled out by lack of cutaneous wheal/flare reaction to Pen G and penicilloyl polylysine conjugate, with/without minor determinant mixture), </w:t>
      </w:r>
      <w:r w:rsidRPr="00B56B9C">
        <w:rPr>
          <w:rFonts w:cstheme="minorHAnsi"/>
          <w:b/>
        </w:rPr>
        <w:t>the negative predictive value of skin tests for cephalosporin or semi-synthetic penicillins has not been established, and skin testing with these drugs has not been validated</w:t>
      </w:r>
      <w:r w:rsidRPr="00B56B9C">
        <w:rPr>
          <w:rFonts w:cstheme="minorHAnsi"/>
        </w:rPr>
        <w:t xml:space="preserve">. Nonetheless, </w:t>
      </w:r>
      <w:r w:rsidR="005E67A9" w:rsidRPr="00B56B9C">
        <w:rPr>
          <w:rFonts w:cstheme="minorHAnsi"/>
        </w:rPr>
        <w:t xml:space="preserve">the committee recommends that </w:t>
      </w:r>
      <w:r w:rsidRPr="00B56B9C">
        <w:rPr>
          <w:rFonts w:cstheme="minorHAnsi"/>
        </w:rPr>
        <w:t xml:space="preserve">this testing may be carried out </w:t>
      </w:r>
      <w:r w:rsidR="00D80C96" w:rsidRPr="00B56B9C">
        <w:rPr>
          <w:rFonts w:cstheme="minorHAnsi"/>
        </w:rPr>
        <w:t xml:space="preserve">in properly selected patients </w:t>
      </w:r>
      <w:r w:rsidRPr="00B56B9C">
        <w:rPr>
          <w:rFonts w:cstheme="minorHAnsi"/>
        </w:rPr>
        <w:t xml:space="preserve">using published non-irritating skin test concentrations.  </w:t>
      </w:r>
      <w:r w:rsidR="00CF00D9" w:rsidRPr="00B56B9C">
        <w:rPr>
          <w:rFonts w:cstheme="minorHAnsi"/>
          <w:b/>
        </w:rPr>
        <w:fldChar w:fldCharType="begin">
          <w:fldData xml:space="preserve">PEVuZE5vdGU+PENpdGU+PEF1dGhvcj5CZXJuc3RlaW48L0F1dGhvcj48WWVhcj4yMDA4PC9ZZWFy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</w:fldData>
        </w:fldChar>
      </w:r>
      <w:r w:rsidR="00F4163F" w:rsidRPr="00B56B9C">
        <w:rPr>
          <w:rFonts w:cstheme="minorHAnsi"/>
          <w:b/>
        </w:rPr>
        <w:instrText xml:space="preserve"> ADDIN EN.CITE </w:instrText>
      </w:r>
      <w:r w:rsidR="00F4163F" w:rsidRPr="00B56B9C">
        <w:rPr>
          <w:rFonts w:cstheme="minorHAnsi"/>
          <w:b/>
        </w:rPr>
        <w:fldChar w:fldCharType="begin">
          <w:fldData xml:space="preserve">PEVuZE5vdGU+PENpdGU+PEF1dGhvcj5CZXJuc3RlaW48L0F1dGhvcj48WWVhcj4yMDA4PC9ZZWFy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</w:fldData>
        </w:fldChar>
      </w:r>
      <w:r w:rsidR="00F4163F" w:rsidRPr="00B56B9C">
        <w:rPr>
          <w:rFonts w:cstheme="minorHAnsi"/>
          <w:b/>
        </w:rPr>
        <w:instrText xml:space="preserve"> ADDIN EN.CITE.DATA </w:instrText>
      </w:r>
      <w:r w:rsidR="00F4163F" w:rsidRPr="00B56B9C">
        <w:rPr>
          <w:rFonts w:cstheme="minorHAnsi"/>
          <w:b/>
        </w:rPr>
      </w:r>
      <w:r w:rsidR="00F4163F" w:rsidRPr="00B56B9C">
        <w:rPr>
          <w:rFonts w:cstheme="minorHAnsi"/>
          <w:b/>
        </w:rPr>
        <w:fldChar w:fldCharType="end"/>
      </w:r>
      <w:r w:rsidR="00CF00D9" w:rsidRPr="00B56B9C">
        <w:rPr>
          <w:rFonts w:cstheme="minorHAnsi"/>
          <w:b/>
        </w:rPr>
      </w:r>
      <w:r w:rsidR="00CF00D9" w:rsidRPr="00B56B9C">
        <w:rPr>
          <w:rFonts w:cstheme="minorHAnsi"/>
          <w:b/>
        </w:rPr>
        <w:fldChar w:fldCharType="separate"/>
      </w:r>
      <w:r w:rsidR="00F4163F" w:rsidRPr="00B56B9C">
        <w:rPr>
          <w:rFonts w:cstheme="minorHAnsi"/>
          <w:b/>
          <w:noProof/>
        </w:rPr>
        <w:t>(1, 2)</w:t>
      </w:r>
      <w:r w:rsidR="00CF00D9" w:rsidRPr="00B56B9C">
        <w:rPr>
          <w:rFonts w:cstheme="minorHAnsi"/>
          <w:b/>
        </w:rPr>
        <w:fldChar w:fldCharType="end"/>
      </w:r>
    </w:p>
    <w:p w14:paraId="533CAC39" w14:textId="77777777" w:rsidR="00894174" w:rsidRDefault="00894174" w:rsidP="00894174">
      <w:pPr>
        <w:widowControl w:val="0"/>
        <w:autoSpaceDE w:val="0"/>
        <w:autoSpaceDN w:val="0"/>
        <w:adjustRightInd w:val="0"/>
        <w:spacing w:after="0" w:line="240" w:lineRule="auto"/>
        <w:rPr>
          <w:rFonts w:cstheme="minorHAnsi"/>
        </w:rPr>
      </w:pPr>
    </w:p>
    <w:p w14:paraId="4221CEB3" w14:textId="6698A976" w:rsidR="002177EC" w:rsidRPr="00B56B9C" w:rsidRDefault="002177EC" w:rsidP="00894174">
      <w:pPr>
        <w:widowControl w:val="0"/>
        <w:autoSpaceDE w:val="0"/>
        <w:autoSpaceDN w:val="0"/>
        <w:adjustRightInd w:val="0"/>
        <w:spacing w:after="0" w:line="240" w:lineRule="auto"/>
        <w:rPr>
          <w:rFonts w:cstheme="minorHAnsi"/>
        </w:rPr>
      </w:pPr>
      <w:r w:rsidRPr="00B56B9C">
        <w:rPr>
          <w:rFonts w:cstheme="minorHAnsi"/>
        </w:rPr>
        <w:t xml:space="preserve">The </w:t>
      </w:r>
      <w:r w:rsidR="00910DE3" w:rsidRPr="00B56B9C">
        <w:rPr>
          <w:rFonts w:cstheme="minorHAnsi"/>
        </w:rPr>
        <w:t xml:space="preserve">2008 Allergy Diagnostic and the </w:t>
      </w:r>
      <w:r w:rsidRPr="00B56B9C">
        <w:rPr>
          <w:rFonts w:cstheme="minorHAnsi"/>
        </w:rPr>
        <w:t xml:space="preserve">2010 Drug Allergy Practice Parameters </w:t>
      </w:r>
      <w:r w:rsidR="00341EDC" w:rsidRPr="00B56B9C">
        <w:rPr>
          <w:rFonts w:cstheme="minorHAnsi"/>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887818" w:rsidRPr="00B56B9C">
        <w:rPr>
          <w:rFonts w:cstheme="minorHAnsi"/>
        </w:rPr>
        <w:instrText xml:space="preserve"> ADDIN EN.CITE </w:instrText>
      </w:r>
      <w:r w:rsidR="00887818" w:rsidRPr="00B56B9C">
        <w:rPr>
          <w:rFonts w:cstheme="minorHAnsi"/>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887818" w:rsidRPr="00B56B9C">
        <w:rPr>
          <w:rFonts w:cstheme="minorHAnsi"/>
        </w:rPr>
        <w:instrText xml:space="preserve"> ADDIN EN.CITE.DATA </w:instrText>
      </w:r>
      <w:r w:rsidR="00887818" w:rsidRPr="00B56B9C">
        <w:rPr>
          <w:rFonts w:cstheme="minorHAnsi"/>
        </w:rPr>
      </w:r>
      <w:r w:rsidR="00887818" w:rsidRPr="00B56B9C">
        <w:rPr>
          <w:rFonts w:cstheme="minorHAnsi"/>
        </w:rPr>
        <w:fldChar w:fldCharType="end"/>
      </w:r>
      <w:r w:rsidR="00341EDC" w:rsidRPr="00B56B9C">
        <w:rPr>
          <w:rFonts w:cstheme="minorHAnsi"/>
        </w:rPr>
      </w:r>
      <w:r w:rsidR="00341EDC" w:rsidRPr="00B56B9C">
        <w:rPr>
          <w:rFonts w:cstheme="minorHAnsi"/>
        </w:rPr>
        <w:fldChar w:fldCharType="separate"/>
      </w:r>
      <w:r w:rsidR="00887818" w:rsidRPr="00B56B9C">
        <w:rPr>
          <w:rFonts w:cstheme="minorHAnsi"/>
          <w:noProof/>
        </w:rPr>
        <w:t>(2)</w:t>
      </w:r>
      <w:r w:rsidR="00341EDC" w:rsidRPr="00B56B9C">
        <w:rPr>
          <w:rFonts w:cstheme="minorHAnsi"/>
        </w:rPr>
        <w:fldChar w:fldCharType="end"/>
      </w:r>
      <w:r w:rsidRPr="00B56B9C">
        <w:rPr>
          <w:rFonts w:cstheme="minorHAnsi"/>
        </w:rPr>
        <w:t xml:space="preserve">describe </w:t>
      </w:r>
      <w:r w:rsidR="004A1A2E" w:rsidRPr="00B56B9C">
        <w:rPr>
          <w:rFonts w:cstheme="minorHAnsi"/>
        </w:rPr>
        <w:t xml:space="preserve">four </w:t>
      </w:r>
      <w:r w:rsidRPr="00B56B9C">
        <w:rPr>
          <w:rFonts w:cstheme="minorHAnsi"/>
        </w:rPr>
        <w:t xml:space="preserve">scenarios: </w:t>
      </w:r>
    </w:p>
    <w:p w14:paraId="5EEB083C" w14:textId="61BEA34D" w:rsidR="00910DE3" w:rsidRPr="00B56B9C" w:rsidRDefault="00910DE3" w:rsidP="00894174">
      <w:pPr>
        <w:pStyle w:val="ListParagraph"/>
        <w:widowControl w:val="0"/>
        <w:numPr>
          <w:ilvl w:val="0"/>
          <w:numId w:val="13"/>
        </w:numPr>
        <w:autoSpaceDE w:val="0"/>
        <w:autoSpaceDN w:val="0"/>
        <w:adjustRightInd w:val="0"/>
        <w:spacing w:after="0" w:line="240" w:lineRule="auto"/>
        <w:rPr>
          <w:rFonts w:asciiTheme="minorHAnsi" w:hAnsiTheme="minorHAnsi" w:cstheme="minorHAnsi"/>
        </w:rPr>
      </w:pPr>
      <w:r w:rsidRPr="00B56B9C">
        <w:rPr>
          <w:rFonts w:asciiTheme="minorHAnsi" w:hAnsiTheme="minorHAnsi" w:cstheme="minorHAnsi"/>
        </w:rPr>
        <w:t>A</w:t>
      </w:r>
      <w:r w:rsidR="002177EC" w:rsidRPr="00B56B9C">
        <w:rPr>
          <w:rFonts w:asciiTheme="minorHAnsi" w:hAnsiTheme="minorHAnsi" w:cstheme="minorHAnsi"/>
        </w:rPr>
        <w:t xml:space="preserve"> patient with history of </w:t>
      </w:r>
      <w:r w:rsidR="004A1A2E" w:rsidRPr="00B56B9C">
        <w:rPr>
          <w:rFonts w:asciiTheme="minorHAnsi" w:hAnsiTheme="minorHAnsi" w:cstheme="minorHAnsi"/>
        </w:rPr>
        <w:t xml:space="preserve">penicillin </w:t>
      </w:r>
      <w:r w:rsidR="002177EC" w:rsidRPr="00B56B9C">
        <w:rPr>
          <w:rFonts w:asciiTheme="minorHAnsi" w:hAnsiTheme="minorHAnsi" w:cstheme="minorHAnsi"/>
        </w:rPr>
        <w:t>allergy who requires treatment with penicillin.</w:t>
      </w:r>
      <w:r w:rsidR="004A1A2E" w:rsidRPr="00B56B9C" w:rsidDel="004A1A2E">
        <w:rPr>
          <w:rFonts w:asciiTheme="minorHAnsi" w:hAnsiTheme="minorHAnsi" w:cstheme="minorHAnsi"/>
        </w:rPr>
        <w:t xml:space="preserve"> </w:t>
      </w:r>
    </w:p>
    <w:p w14:paraId="1127AC8D" w14:textId="54987DE0" w:rsidR="004A1A2E" w:rsidRPr="00B56B9C" w:rsidRDefault="004A1A2E" w:rsidP="00894174">
      <w:pPr>
        <w:pStyle w:val="ListParagraph"/>
        <w:widowControl w:val="0"/>
        <w:numPr>
          <w:ilvl w:val="0"/>
          <w:numId w:val="13"/>
        </w:numPr>
        <w:autoSpaceDE w:val="0"/>
        <w:autoSpaceDN w:val="0"/>
        <w:adjustRightInd w:val="0"/>
        <w:spacing w:after="0" w:line="240" w:lineRule="auto"/>
        <w:rPr>
          <w:rFonts w:asciiTheme="minorHAnsi" w:hAnsiTheme="minorHAnsi" w:cstheme="minorHAnsi"/>
        </w:rPr>
      </w:pPr>
      <w:r w:rsidRPr="00B56B9C">
        <w:rPr>
          <w:rFonts w:asciiTheme="minorHAnsi" w:hAnsiTheme="minorHAnsi" w:cstheme="minorHAnsi"/>
        </w:rPr>
        <w:t>A patient with history of penicillin allergy who requires treatment with a cephalosporin.</w:t>
      </w:r>
      <w:r w:rsidRPr="00B56B9C" w:rsidDel="004A1A2E">
        <w:rPr>
          <w:rFonts w:asciiTheme="minorHAnsi" w:hAnsiTheme="minorHAnsi" w:cstheme="minorHAnsi"/>
        </w:rPr>
        <w:t xml:space="preserve"> </w:t>
      </w:r>
    </w:p>
    <w:p w14:paraId="0BF0985E" w14:textId="3A13689A" w:rsidR="004A1A2E" w:rsidRPr="00B56B9C" w:rsidRDefault="004A1A2E" w:rsidP="00894174">
      <w:pPr>
        <w:pStyle w:val="ListParagraph"/>
        <w:widowControl w:val="0"/>
        <w:numPr>
          <w:ilvl w:val="0"/>
          <w:numId w:val="13"/>
        </w:numPr>
        <w:autoSpaceDE w:val="0"/>
        <w:autoSpaceDN w:val="0"/>
        <w:adjustRightInd w:val="0"/>
        <w:spacing w:after="0" w:line="240" w:lineRule="auto"/>
        <w:rPr>
          <w:rFonts w:asciiTheme="minorHAnsi" w:hAnsiTheme="minorHAnsi" w:cstheme="minorHAnsi"/>
        </w:rPr>
      </w:pPr>
      <w:r w:rsidRPr="00B56B9C">
        <w:rPr>
          <w:rFonts w:asciiTheme="minorHAnsi" w:hAnsiTheme="minorHAnsi" w:cstheme="minorHAnsi"/>
        </w:rPr>
        <w:t>A patient with history of cephalosporin allergy who requires treatment with penicillin.</w:t>
      </w:r>
      <w:r w:rsidRPr="00B56B9C" w:rsidDel="004A1A2E">
        <w:rPr>
          <w:rFonts w:asciiTheme="minorHAnsi" w:hAnsiTheme="minorHAnsi" w:cstheme="minorHAnsi"/>
        </w:rPr>
        <w:t xml:space="preserve"> </w:t>
      </w:r>
    </w:p>
    <w:p w14:paraId="0E4089A8" w14:textId="698BA2E7" w:rsidR="00486C90" w:rsidRPr="00B56B9C" w:rsidRDefault="00910DE3" w:rsidP="00894174">
      <w:pPr>
        <w:pStyle w:val="ListParagraph"/>
        <w:widowControl w:val="0"/>
        <w:numPr>
          <w:ilvl w:val="0"/>
          <w:numId w:val="13"/>
        </w:numPr>
        <w:autoSpaceDE w:val="0"/>
        <w:autoSpaceDN w:val="0"/>
        <w:adjustRightInd w:val="0"/>
        <w:spacing w:after="0" w:line="240" w:lineRule="auto"/>
        <w:rPr>
          <w:rFonts w:asciiTheme="minorHAnsi" w:hAnsiTheme="minorHAnsi" w:cstheme="minorHAnsi"/>
        </w:rPr>
      </w:pPr>
      <w:r w:rsidRPr="00B56B9C">
        <w:rPr>
          <w:rFonts w:asciiTheme="minorHAnsi" w:hAnsiTheme="minorHAnsi" w:cstheme="minorHAnsi"/>
        </w:rPr>
        <w:t>A patient with history of cephalosporin allergy who requires treatment with a cephalosporin</w:t>
      </w:r>
      <w:r w:rsidR="00486C90" w:rsidRPr="00B56B9C">
        <w:rPr>
          <w:rFonts w:asciiTheme="minorHAnsi" w:hAnsiTheme="minorHAnsi" w:cstheme="minorHAnsi"/>
        </w:rPr>
        <w:tab/>
      </w:r>
    </w:p>
    <w:p w14:paraId="59A7F813" w14:textId="77777777" w:rsidR="00894174" w:rsidRDefault="00894174" w:rsidP="00894174">
      <w:pPr>
        <w:widowControl w:val="0"/>
        <w:autoSpaceDE w:val="0"/>
        <w:autoSpaceDN w:val="0"/>
        <w:adjustRightInd w:val="0"/>
        <w:spacing w:after="0" w:line="240" w:lineRule="auto"/>
        <w:rPr>
          <w:rFonts w:cstheme="minorHAnsi"/>
          <w:b/>
          <w:bCs/>
        </w:rPr>
      </w:pPr>
    </w:p>
    <w:p w14:paraId="249156CA" w14:textId="128BBC42" w:rsidR="00486C90" w:rsidRPr="00B56B9C" w:rsidRDefault="00486C90" w:rsidP="00894174">
      <w:pPr>
        <w:widowControl w:val="0"/>
        <w:autoSpaceDE w:val="0"/>
        <w:autoSpaceDN w:val="0"/>
        <w:adjustRightInd w:val="0"/>
        <w:spacing w:after="0" w:line="240" w:lineRule="auto"/>
        <w:rPr>
          <w:rFonts w:cstheme="minorHAnsi"/>
        </w:rPr>
      </w:pPr>
      <w:r w:rsidRPr="00B56B9C">
        <w:rPr>
          <w:rFonts w:cstheme="minorHAnsi"/>
          <w:b/>
          <w:bCs/>
        </w:rPr>
        <w:t>PURPOSE:</w:t>
      </w:r>
      <w:r w:rsidRPr="00B56B9C" w:rsidDel="000A48C5">
        <w:rPr>
          <w:rFonts w:cstheme="minorHAnsi"/>
          <w:b/>
          <w:bCs/>
        </w:rPr>
        <w:t xml:space="preserve"> </w:t>
      </w:r>
      <w:r w:rsidRPr="00B56B9C">
        <w:rPr>
          <w:rFonts w:cstheme="minorHAnsi"/>
        </w:rPr>
        <w:t>To confirm an allergy to a penicillin, cephalosporin and/or other ß-lactam antibiotic</w:t>
      </w:r>
    </w:p>
    <w:p w14:paraId="07AA424C" w14:textId="15C1DAFD" w:rsidR="00486C90" w:rsidRPr="00B56B9C" w:rsidRDefault="00486C90" w:rsidP="00894174">
      <w:pPr>
        <w:widowControl w:val="0"/>
        <w:autoSpaceDE w:val="0"/>
        <w:autoSpaceDN w:val="0"/>
        <w:adjustRightInd w:val="0"/>
        <w:spacing w:after="0" w:line="240" w:lineRule="auto"/>
        <w:outlineLvl w:val="0"/>
        <w:rPr>
          <w:rFonts w:cstheme="minorHAnsi"/>
          <w:b/>
          <w:bCs/>
        </w:rPr>
      </w:pPr>
      <w:r w:rsidRPr="00B56B9C">
        <w:rPr>
          <w:rFonts w:cstheme="minorHAnsi"/>
          <w:b/>
          <w:bCs/>
        </w:rPr>
        <w:t xml:space="preserve">POLICY:  </w:t>
      </w:r>
      <w:r w:rsidRPr="00B56B9C">
        <w:rPr>
          <w:rFonts w:cstheme="minorHAnsi"/>
        </w:rPr>
        <w:t>MD must be in the vicinity for antibiotic skin testing to be performed.</w:t>
      </w:r>
    </w:p>
    <w:p w14:paraId="1DF4B7B5" w14:textId="2E2E18D0" w:rsidR="00565C62" w:rsidRPr="00B56B9C" w:rsidRDefault="00565C62" w:rsidP="00894174">
      <w:pPr>
        <w:widowControl w:val="0"/>
        <w:autoSpaceDE w:val="0"/>
        <w:autoSpaceDN w:val="0"/>
        <w:adjustRightInd w:val="0"/>
        <w:spacing w:after="0" w:line="240" w:lineRule="auto"/>
        <w:rPr>
          <w:rFonts w:cstheme="minorHAnsi"/>
          <w:b/>
          <w:bCs/>
        </w:rPr>
      </w:pPr>
      <w:r w:rsidRPr="00B56B9C">
        <w:rPr>
          <w:rFonts w:cstheme="minorHAnsi"/>
          <w:b/>
          <w:bCs/>
        </w:rPr>
        <w:t>===============================================================================</w:t>
      </w:r>
    </w:p>
    <w:p w14:paraId="323D1877" w14:textId="77777777" w:rsidR="00894174" w:rsidRDefault="00894174" w:rsidP="00894174">
      <w:pPr>
        <w:widowControl w:val="0"/>
        <w:autoSpaceDE w:val="0"/>
        <w:autoSpaceDN w:val="0"/>
        <w:adjustRightInd w:val="0"/>
        <w:spacing w:after="0" w:line="240" w:lineRule="auto"/>
        <w:rPr>
          <w:rFonts w:cstheme="minorHAnsi"/>
          <w:b/>
          <w:bCs/>
          <w:u w:val="single"/>
        </w:rPr>
      </w:pPr>
    </w:p>
    <w:p w14:paraId="626FA096" w14:textId="6F7090A7" w:rsidR="000514D5" w:rsidRPr="00B56B9C" w:rsidRDefault="000514D5" w:rsidP="00894174">
      <w:pPr>
        <w:widowControl w:val="0"/>
        <w:autoSpaceDE w:val="0"/>
        <w:autoSpaceDN w:val="0"/>
        <w:adjustRightInd w:val="0"/>
        <w:spacing w:after="0" w:line="240" w:lineRule="auto"/>
        <w:rPr>
          <w:rFonts w:cstheme="minorHAnsi"/>
          <w:b/>
          <w:bCs/>
          <w:u w:val="single"/>
        </w:rPr>
      </w:pPr>
      <w:r w:rsidRPr="00B56B9C">
        <w:rPr>
          <w:rFonts w:cstheme="minorHAnsi"/>
          <w:b/>
          <w:bCs/>
          <w:u w:val="single"/>
        </w:rPr>
        <w:t>Penicillin administration to a patient with a history of PCN allergy</w:t>
      </w:r>
    </w:p>
    <w:p w14:paraId="29BE0134" w14:textId="57AE854B" w:rsidR="00486C90" w:rsidRPr="00B56B9C" w:rsidRDefault="00486C90" w:rsidP="00894174">
      <w:pPr>
        <w:widowControl w:val="0"/>
        <w:autoSpaceDE w:val="0"/>
        <w:autoSpaceDN w:val="0"/>
        <w:adjustRightInd w:val="0"/>
        <w:spacing w:after="0" w:line="240" w:lineRule="auto"/>
        <w:rPr>
          <w:rFonts w:cstheme="minorHAnsi"/>
          <w:b/>
          <w:bCs/>
          <w:u w:val="single"/>
        </w:rPr>
      </w:pPr>
      <w:r w:rsidRPr="00B56B9C">
        <w:rPr>
          <w:rFonts w:cstheme="minorHAnsi"/>
          <w:b/>
          <w:bCs/>
          <w:u w:val="single"/>
        </w:rPr>
        <w:t>Physician Instructions</w:t>
      </w:r>
      <w:r w:rsidR="00C41A28" w:rsidRPr="00B56B9C">
        <w:rPr>
          <w:rFonts w:cstheme="minorHAnsi"/>
          <w:b/>
          <w:bCs/>
          <w:u w:val="single"/>
        </w:rPr>
        <w:t xml:space="preserve"> for penicillin skin testing </w:t>
      </w:r>
    </w:p>
    <w:p w14:paraId="49C78454" w14:textId="5CA15660" w:rsidR="00486C90" w:rsidRPr="00B56B9C" w:rsidRDefault="00C41A28" w:rsidP="00894174">
      <w:pPr>
        <w:widowControl w:val="0"/>
        <w:autoSpaceDE w:val="0"/>
        <w:autoSpaceDN w:val="0"/>
        <w:adjustRightInd w:val="0"/>
        <w:spacing w:after="0" w:line="240" w:lineRule="auto"/>
        <w:rPr>
          <w:rFonts w:cstheme="minorHAnsi"/>
          <w:bCs/>
        </w:rPr>
      </w:pPr>
      <w:r w:rsidRPr="00B56B9C">
        <w:rPr>
          <w:rFonts w:cstheme="minorHAnsi"/>
          <w:bCs/>
        </w:rPr>
        <w:t xml:space="preserve">This protocol </w:t>
      </w:r>
      <w:r w:rsidR="00977147" w:rsidRPr="00B56B9C">
        <w:rPr>
          <w:rFonts w:cstheme="minorHAnsi"/>
          <w:bCs/>
        </w:rPr>
        <w:t>will serve as</w:t>
      </w:r>
      <w:r w:rsidR="004956E0" w:rsidRPr="00B56B9C">
        <w:rPr>
          <w:rFonts w:cstheme="minorHAnsi"/>
          <w:bCs/>
        </w:rPr>
        <w:t xml:space="preserve"> a guideline for</w:t>
      </w:r>
      <w:r w:rsidR="00486C90" w:rsidRPr="00B56B9C">
        <w:rPr>
          <w:rFonts w:cstheme="minorHAnsi"/>
          <w:bCs/>
        </w:rPr>
        <w:t xml:space="preserve"> penicillin skin testing in patients reporting history of </w:t>
      </w:r>
      <w:r w:rsidR="004A1A2E" w:rsidRPr="00B56B9C">
        <w:rPr>
          <w:rFonts w:cstheme="minorHAnsi"/>
          <w:bCs/>
        </w:rPr>
        <w:t xml:space="preserve">adverse drug reaction to </w:t>
      </w:r>
      <w:r w:rsidR="00486C90" w:rsidRPr="00B56B9C">
        <w:rPr>
          <w:rFonts w:cstheme="minorHAnsi"/>
          <w:bCs/>
        </w:rPr>
        <w:t>penicillin</w:t>
      </w:r>
      <w:r w:rsidR="004A1A2E" w:rsidRPr="00B56B9C">
        <w:rPr>
          <w:rFonts w:cstheme="minorHAnsi"/>
          <w:bCs/>
        </w:rPr>
        <w:t xml:space="preserve"> or a penicillin-like drug</w:t>
      </w:r>
      <w:r w:rsidR="00486C90" w:rsidRPr="00B56B9C">
        <w:rPr>
          <w:rFonts w:cstheme="minorHAnsi"/>
          <w:bCs/>
        </w:rPr>
        <w:t xml:space="preserve"> </w:t>
      </w:r>
      <w:r w:rsidR="004A1A2E" w:rsidRPr="00B56B9C">
        <w:rPr>
          <w:rFonts w:cstheme="minorHAnsi"/>
          <w:bCs/>
        </w:rPr>
        <w:t xml:space="preserve">(e.g., </w:t>
      </w:r>
      <w:r w:rsidR="00486C90" w:rsidRPr="00B56B9C">
        <w:rPr>
          <w:rFonts w:cstheme="minorHAnsi"/>
          <w:bCs/>
        </w:rPr>
        <w:t>ampicillin or amoxicillin</w:t>
      </w:r>
      <w:r w:rsidR="004A1A2E" w:rsidRPr="00B56B9C">
        <w:rPr>
          <w:rFonts w:cstheme="minorHAnsi"/>
          <w:bCs/>
        </w:rPr>
        <w:t>)</w:t>
      </w:r>
      <w:r w:rsidR="00977147" w:rsidRPr="00B56B9C">
        <w:rPr>
          <w:rFonts w:cstheme="minorHAnsi"/>
          <w:bCs/>
        </w:rPr>
        <w:t>. The committee carefully considered the</w:t>
      </w:r>
      <w:r w:rsidR="003D48AC" w:rsidRPr="00B56B9C">
        <w:rPr>
          <w:rFonts w:cstheme="minorHAnsi"/>
          <w:bCs/>
        </w:rPr>
        <w:t xml:space="preserve"> </w:t>
      </w:r>
      <w:r w:rsidR="00977147" w:rsidRPr="00B56B9C">
        <w:rPr>
          <w:rFonts w:cstheme="minorHAnsi"/>
          <w:bCs/>
        </w:rPr>
        <w:t>agents</w:t>
      </w:r>
      <w:r w:rsidR="003D48AC" w:rsidRPr="00B56B9C">
        <w:rPr>
          <w:rFonts w:cstheme="minorHAnsi"/>
          <w:bCs/>
        </w:rPr>
        <w:t xml:space="preserve"> used</w:t>
      </w:r>
      <w:r w:rsidR="00977147" w:rsidRPr="00B56B9C">
        <w:rPr>
          <w:rFonts w:cstheme="minorHAnsi"/>
          <w:bCs/>
        </w:rPr>
        <w:t xml:space="preserve">, concentration, amount injected, and the method and timing of the reading of </w:t>
      </w:r>
      <w:r w:rsidR="003D48AC" w:rsidRPr="00B56B9C">
        <w:rPr>
          <w:rFonts w:cstheme="minorHAnsi"/>
          <w:bCs/>
        </w:rPr>
        <w:t xml:space="preserve">the drug </w:t>
      </w:r>
      <w:r w:rsidR="00977147" w:rsidRPr="00B56B9C">
        <w:rPr>
          <w:rFonts w:cstheme="minorHAnsi"/>
          <w:bCs/>
        </w:rPr>
        <w:t xml:space="preserve">tests and </w:t>
      </w:r>
      <w:r w:rsidR="003D48AC" w:rsidRPr="00B56B9C">
        <w:rPr>
          <w:rFonts w:cstheme="minorHAnsi"/>
          <w:bCs/>
        </w:rPr>
        <w:t xml:space="preserve">the positive and negative </w:t>
      </w:r>
      <w:r w:rsidR="00977147" w:rsidRPr="00B56B9C">
        <w:rPr>
          <w:rFonts w:cstheme="minorHAnsi"/>
          <w:bCs/>
        </w:rPr>
        <w:t>controls</w:t>
      </w:r>
      <w:r w:rsidR="003D48AC" w:rsidRPr="00B56B9C">
        <w:rPr>
          <w:rFonts w:cstheme="minorHAnsi"/>
          <w:bCs/>
        </w:rPr>
        <w:t xml:space="preserve">. Realizing that various publications and clinicians vary in many of these details, the committee is suggesting that this protocol be used to standardize testing among allergists. </w:t>
      </w:r>
    </w:p>
    <w:p w14:paraId="1BE4C3ED" w14:textId="77777777" w:rsidR="00894174" w:rsidRDefault="00894174" w:rsidP="00894174">
      <w:pPr>
        <w:widowControl w:val="0"/>
        <w:autoSpaceDE w:val="0"/>
        <w:autoSpaceDN w:val="0"/>
        <w:adjustRightInd w:val="0"/>
        <w:spacing w:after="0" w:line="240" w:lineRule="auto"/>
        <w:rPr>
          <w:rFonts w:cstheme="minorHAnsi"/>
          <w:bCs/>
        </w:rPr>
      </w:pPr>
    </w:p>
    <w:p w14:paraId="1D67091A" w14:textId="77777777" w:rsidR="00D35BC1" w:rsidRDefault="00D35BC1" w:rsidP="00894174">
      <w:pPr>
        <w:widowControl w:val="0"/>
        <w:autoSpaceDE w:val="0"/>
        <w:autoSpaceDN w:val="0"/>
        <w:adjustRightInd w:val="0"/>
        <w:spacing w:after="0" w:line="240" w:lineRule="auto"/>
        <w:rPr>
          <w:rFonts w:cstheme="minorHAnsi"/>
          <w:bCs/>
        </w:rPr>
      </w:pPr>
    </w:p>
    <w:p w14:paraId="062C561F" w14:textId="77777777" w:rsidR="00486C90" w:rsidRPr="00B56B9C" w:rsidRDefault="00486C90" w:rsidP="00894174">
      <w:pPr>
        <w:widowControl w:val="0"/>
        <w:autoSpaceDE w:val="0"/>
        <w:autoSpaceDN w:val="0"/>
        <w:adjustRightInd w:val="0"/>
        <w:spacing w:after="0" w:line="240" w:lineRule="auto"/>
        <w:rPr>
          <w:rFonts w:cstheme="minorHAnsi"/>
          <w:bCs/>
        </w:rPr>
      </w:pPr>
      <w:r w:rsidRPr="00B56B9C">
        <w:rPr>
          <w:rFonts w:cstheme="minorHAnsi"/>
          <w:bCs/>
        </w:rPr>
        <w:lastRenderedPageBreak/>
        <w:t>1. Perform history and physical examination</w:t>
      </w:r>
    </w:p>
    <w:p w14:paraId="6DF0A14D" w14:textId="77777777" w:rsidR="00486C90" w:rsidRPr="00B56B9C" w:rsidRDefault="00486C90" w:rsidP="00894174">
      <w:pPr>
        <w:widowControl w:val="0"/>
        <w:autoSpaceDE w:val="0"/>
        <w:autoSpaceDN w:val="0"/>
        <w:adjustRightInd w:val="0"/>
        <w:spacing w:after="0" w:line="240" w:lineRule="auto"/>
        <w:rPr>
          <w:rFonts w:cstheme="minorHAnsi"/>
        </w:rPr>
      </w:pPr>
      <w:r w:rsidRPr="00B56B9C">
        <w:rPr>
          <w:rFonts w:cstheme="minorHAnsi"/>
          <w:bCs/>
        </w:rPr>
        <w:t>2. If indicated (i.e. an IgE-mediated adverse drug reaction remains in the differential diagnosis), proceed with penicillin skin testing</w:t>
      </w:r>
      <w:r w:rsidRPr="00B56B9C">
        <w:rPr>
          <w:rFonts w:cstheme="minorHAnsi"/>
        </w:rPr>
        <w:t>.</w:t>
      </w:r>
    </w:p>
    <w:p w14:paraId="4368F019" w14:textId="77777777" w:rsidR="00486C90" w:rsidRPr="00B56B9C" w:rsidRDefault="00486C90" w:rsidP="00894174">
      <w:pPr>
        <w:widowControl w:val="0"/>
        <w:autoSpaceDE w:val="0"/>
        <w:autoSpaceDN w:val="0"/>
        <w:adjustRightInd w:val="0"/>
        <w:spacing w:after="0" w:line="240" w:lineRule="auto"/>
        <w:rPr>
          <w:rFonts w:cstheme="minorHAnsi"/>
        </w:rPr>
      </w:pPr>
      <w:r w:rsidRPr="00B56B9C">
        <w:rPr>
          <w:rFonts w:cstheme="minorHAnsi"/>
        </w:rPr>
        <w:t xml:space="preserve">3. Prick or percutaneous testing is done first with the reagents listed below.  </w:t>
      </w:r>
    </w:p>
    <w:p w14:paraId="2BCFC2EE" w14:textId="7C992EF7" w:rsidR="00486C90" w:rsidRPr="00B56B9C" w:rsidRDefault="00486C90" w:rsidP="00894174">
      <w:pPr>
        <w:widowControl w:val="0"/>
        <w:autoSpaceDE w:val="0"/>
        <w:autoSpaceDN w:val="0"/>
        <w:adjustRightInd w:val="0"/>
        <w:spacing w:after="0" w:line="240" w:lineRule="auto"/>
        <w:rPr>
          <w:rFonts w:cstheme="minorHAnsi"/>
        </w:rPr>
      </w:pPr>
      <w:r w:rsidRPr="00B56B9C">
        <w:rPr>
          <w:rFonts w:cstheme="minorHAnsi"/>
        </w:rPr>
        <w:t xml:space="preserve">4. If the prick test is negative, it is followed by the intradermal skin test injecting 0.02 - 0.03 ml </w:t>
      </w:r>
      <w:r w:rsidR="005E67A9" w:rsidRPr="00B56B9C">
        <w:rPr>
          <w:rFonts w:cstheme="minorHAnsi"/>
        </w:rPr>
        <w:t xml:space="preserve">using the </w:t>
      </w:r>
      <w:r w:rsidRPr="00B56B9C">
        <w:rPr>
          <w:rFonts w:cstheme="minorHAnsi"/>
        </w:rPr>
        <w:t>same reagents.</w:t>
      </w:r>
    </w:p>
    <w:p w14:paraId="6CE05E00" w14:textId="77777777" w:rsidR="00894174" w:rsidRDefault="00894174" w:rsidP="00894174">
      <w:pPr>
        <w:widowControl w:val="0"/>
        <w:autoSpaceDE w:val="0"/>
        <w:autoSpaceDN w:val="0"/>
        <w:adjustRightInd w:val="0"/>
        <w:spacing w:after="0" w:line="240" w:lineRule="auto"/>
        <w:rPr>
          <w:rFonts w:cstheme="minorHAnsi"/>
        </w:rPr>
      </w:pPr>
    </w:p>
    <w:p w14:paraId="5C75E1C0" w14:textId="241D5927" w:rsidR="00486C90" w:rsidRPr="00B56B9C" w:rsidRDefault="00486C90" w:rsidP="00894174">
      <w:pPr>
        <w:widowControl w:val="0"/>
        <w:autoSpaceDE w:val="0"/>
        <w:autoSpaceDN w:val="0"/>
        <w:adjustRightInd w:val="0"/>
        <w:spacing w:after="0" w:line="240" w:lineRule="auto"/>
        <w:rPr>
          <w:rFonts w:cstheme="minorHAnsi"/>
        </w:rPr>
      </w:pPr>
      <w:r w:rsidRPr="00B56B9C">
        <w:rPr>
          <w:rFonts w:cstheme="minorHAnsi"/>
        </w:rPr>
        <w:t xml:space="preserve">5. Reagents for prick and intradermal (see guidelines on reconstitution </w:t>
      </w:r>
      <w:r w:rsidR="00253713" w:rsidRPr="00B56B9C">
        <w:rPr>
          <w:rFonts w:cstheme="minorHAnsi"/>
        </w:rPr>
        <w:t>described in the “Nursing Instructions” section</w:t>
      </w:r>
      <w:r w:rsidRPr="00B56B9C">
        <w:rPr>
          <w:rFonts w:cstheme="minorHAnsi"/>
        </w:rPr>
        <w:t>):</w:t>
      </w:r>
    </w:p>
    <w:p w14:paraId="316272EB" w14:textId="3F398CB8" w:rsidR="00486C90" w:rsidRPr="00B56B9C" w:rsidRDefault="00486C90" w:rsidP="00894174">
      <w:pPr>
        <w:widowControl w:val="0"/>
        <w:tabs>
          <w:tab w:val="left" w:pos="1440"/>
        </w:tabs>
        <w:autoSpaceDE w:val="0"/>
        <w:autoSpaceDN w:val="0"/>
        <w:adjustRightInd w:val="0"/>
        <w:spacing w:after="0" w:line="240" w:lineRule="auto"/>
        <w:rPr>
          <w:rFonts w:cstheme="minorHAnsi"/>
        </w:rPr>
      </w:pPr>
      <w:r w:rsidRPr="00B56B9C">
        <w:rPr>
          <w:rFonts w:cstheme="minorHAnsi"/>
        </w:rPr>
        <w:t xml:space="preserve">                    a.</w:t>
      </w:r>
      <w:r w:rsidRPr="00B56B9C">
        <w:rPr>
          <w:rFonts w:cstheme="minorHAnsi"/>
        </w:rPr>
        <w:tab/>
        <w:t>Negative Control:  Sodium chloride solution without preservative</w:t>
      </w:r>
    </w:p>
    <w:p w14:paraId="28DF77FD" w14:textId="697E9030" w:rsidR="00486C90" w:rsidRPr="00B56B9C" w:rsidRDefault="00486C90" w:rsidP="00894174">
      <w:pPr>
        <w:widowControl w:val="0"/>
        <w:tabs>
          <w:tab w:val="left" w:pos="1440"/>
        </w:tabs>
        <w:autoSpaceDE w:val="0"/>
        <w:autoSpaceDN w:val="0"/>
        <w:adjustRightInd w:val="0"/>
        <w:spacing w:after="0" w:line="240" w:lineRule="auto"/>
        <w:ind w:left="1080"/>
        <w:rPr>
          <w:rFonts w:cstheme="minorHAnsi"/>
        </w:rPr>
      </w:pPr>
      <w:r w:rsidRPr="00B56B9C">
        <w:rPr>
          <w:rFonts w:cstheme="minorHAnsi"/>
        </w:rPr>
        <w:t>b.</w:t>
      </w:r>
      <w:r w:rsidRPr="00B56B9C">
        <w:rPr>
          <w:rFonts w:cstheme="minorHAnsi"/>
        </w:rPr>
        <w:tab/>
        <w:t xml:space="preserve">Penicillin G 10,000 U/ml </w:t>
      </w:r>
      <w:r w:rsidR="00782671" w:rsidRPr="00B56B9C">
        <w:rPr>
          <w:rFonts w:cstheme="minorHAnsi"/>
        </w:rPr>
        <w:t xml:space="preserve">(a minor determinant) </w:t>
      </w:r>
    </w:p>
    <w:p w14:paraId="200AFDDA" w14:textId="244225F0" w:rsidR="00486C90" w:rsidRPr="00B56B9C" w:rsidRDefault="00486C90" w:rsidP="00894174">
      <w:pPr>
        <w:widowControl w:val="0"/>
        <w:tabs>
          <w:tab w:val="left" w:pos="1440"/>
        </w:tabs>
        <w:autoSpaceDE w:val="0"/>
        <w:autoSpaceDN w:val="0"/>
        <w:adjustRightInd w:val="0"/>
        <w:spacing w:after="0" w:line="240" w:lineRule="auto"/>
        <w:ind w:left="1080"/>
        <w:rPr>
          <w:rFonts w:cstheme="minorHAnsi"/>
          <w:shd w:val="clear" w:color="auto" w:fill="FFFFFF"/>
        </w:rPr>
      </w:pPr>
      <w:r w:rsidRPr="00B56B9C">
        <w:rPr>
          <w:rFonts w:cstheme="minorHAnsi"/>
        </w:rPr>
        <w:t>c.</w:t>
      </w:r>
      <w:r w:rsidRPr="00B56B9C">
        <w:rPr>
          <w:rFonts w:cstheme="minorHAnsi"/>
        </w:rPr>
        <w:tab/>
        <w:t>Pre PEN (</w:t>
      </w:r>
      <w:r w:rsidRPr="00B56B9C">
        <w:rPr>
          <w:rFonts w:cstheme="minorHAnsi"/>
          <w:shd w:val="clear" w:color="auto" w:fill="FFFFFF"/>
        </w:rPr>
        <w:t>benzylpenicilloyl polylysine) full strength</w:t>
      </w:r>
      <w:r w:rsidR="00782671" w:rsidRPr="00B56B9C">
        <w:rPr>
          <w:rFonts w:cstheme="minorHAnsi"/>
          <w:shd w:val="clear" w:color="auto" w:fill="FFFFFF"/>
        </w:rPr>
        <w:t xml:space="preserve"> </w:t>
      </w:r>
      <w:r w:rsidR="00B24C5D" w:rsidRPr="00B56B9C">
        <w:rPr>
          <w:rFonts w:cstheme="minorHAnsi"/>
          <w:shd w:val="clear" w:color="auto" w:fill="FFFFFF"/>
        </w:rPr>
        <w:t>(maj</w:t>
      </w:r>
      <w:r w:rsidR="00782671" w:rsidRPr="00B56B9C">
        <w:rPr>
          <w:rFonts w:cstheme="minorHAnsi"/>
          <w:shd w:val="clear" w:color="auto" w:fill="FFFFFF"/>
        </w:rPr>
        <w:t>or determinant)</w:t>
      </w:r>
    </w:p>
    <w:p w14:paraId="1EAD1E43" w14:textId="7B2EA6F2" w:rsidR="00E41B45" w:rsidRPr="00B56B9C" w:rsidRDefault="00E41B45" w:rsidP="00894174">
      <w:pPr>
        <w:widowControl w:val="0"/>
        <w:tabs>
          <w:tab w:val="left" w:pos="1440"/>
        </w:tabs>
        <w:autoSpaceDE w:val="0"/>
        <w:autoSpaceDN w:val="0"/>
        <w:adjustRightInd w:val="0"/>
        <w:spacing w:after="0" w:line="240" w:lineRule="auto"/>
        <w:ind w:left="1080"/>
        <w:rPr>
          <w:rFonts w:cstheme="minorHAnsi"/>
          <w:shd w:val="clear" w:color="auto" w:fill="FFFFFF"/>
        </w:rPr>
      </w:pPr>
      <w:r w:rsidRPr="00B56B9C">
        <w:rPr>
          <w:rFonts w:cstheme="minorHAnsi"/>
          <w:shd w:val="clear" w:color="auto" w:fill="FFFFFF"/>
        </w:rPr>
        <w:t xml:space="preserve">d.    Ampicillin </w:t>
      </w:r>
      <w:r w:rsidR="00394451" w:rsidRPr="00B56B9C">
        <w:rPr>
          <w:rFonts w:cstheme="minorHAnsi"/>
          <w:shd w:val="clear" w:color="auto" w:fill="FFFFFF"/>
        </w:rPr>
        <w:t>20</w:t>
      </w:r>
      <w:r w:rsidRPr="00B56B9C">
        <w:rPr>
          <w:rFonts w:cstheme="minorHAnsi"/>
          <w:shd w:val="clear" w:color="auto" w:fill="FFFFFF"/>
        </w:rPr>
        <w:t xml:space="preserve"> mg/ml for prick and ID testing</w:t>
      </w:r>
      <w:r w:rsidR="00A00F55" w:rsidRPr="00B56B9C">
        <w:rPr>
          <w:rFonts w:cstheme="minorHAnsi"/>
          <w:shd w:val="clear" w:color="auto" w:fill="FFFFFF"/>
        </w:rPr>
        <w:t xml:space="preserve">, </w:t>
      </w:r>
      <w:r w:rsidR="00985E1B" w:rsidRPr="00B56B9C">
        <w:rPr>
          <w:rFonts w:cstheme="minorHAnsi"/>
          <w:shd w:val="clear" w:color="auto" w:fill="FFFFFF"/>
        </w:rPr>
        <w:fldChar w:fldCharType="begin">
          <w:fldData xml:space="preserve">PEVuZE5vdGU+PENpdGU+PEF1dGhvcj5CbGFuY2E8L0F1dGhvcj48WWVhcj4yMDA5PC9ZZWFyPjxS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</w:fldData>
        </w:fldChar>
      </w:r>
      <w:r w:rsidR="00985E1B" w:rsidRPr="00B56B9C">
        <w:rPr>
          <w:rFonts w:cstheme="minorHAnsi"/>
          <w:shd w:val="clear" w:color="auto" w:fill="FFFFFF"/>
        </w:rPr>
        <w:instrText xml:space="preserve"> ADDIN EN.CITE </w:instrText>
      </w:r>
      <w:r w:rsidR="00985E1B" w:rsidRPr="00B56B9C">
        <w:rPr>
          <w:rFonts w:cstheme="minorHAnsi"/>
          <w:shd w:val="clear" w:color="auto" w:fill="FFFFFF"/>
        </w:rPr>
        <w:fldChar w:fldCharType="begin">
          <w:fldData xml:space="preserve">PEVuZE5vdGU+PENpdGU+PEF1dGhvcj5CbGFuY2E8L0F1dGhvcj48WWVhcj4yMDA5PC9ZZWFyPjxS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</w:fldData>
        </w:fldChar>
      </w:r>
      <w:r w:rsidR="00985E1B" w:rsidRPr="00B56B9C">
        <w:rPr>
          <w:rFonts w:cstheme="minorHAnsi"/>
          <w:shd w:val="clear" w:color="auto" w:fill="FFFFFF"/>
        </w:rPr>
        <w:instrText xml:space="preserve"> ADDIN EN.CITE.DATA </w:instrText>
      </w:r>
      <w:r w:rsidR="00985E1B" w:rsidRPr="00B56B9C">
        <w:rPr>
          <w:rFonts w:cstheme="minorHAnsi"/>
          <w:shd w:val="clear" w:color="auto" w:fill="FFFFFF"/>
        </w:rPr>
      </w:r>
      <w:r w:rsidR="00985E1B" w:rsidRPr="00B56B9C">
        <w:rPr>
          <w:rFonts w:cstheme="minorHAnsi"/>
          <w:shd w:val="clear" w:color="auto" w:fill="FFFFFF"/>
        </w:rPr>
        <w:fldChar w:fldCharType="end"/>
      </w:r>
      <w:r w:rsidR="00985E1B" w:rsidRPr="00B56B9C">
        <w:rPr>
          <w:rFonts w:cstheme="minorHAnsi"/>
          <w:shd w:val="clear" w:color="auto" w:fill="FFFFFF"/>
        </w:rPr>
      </w:r>
      <w:r w:rsidR="00985E1B" w:rsidRPr="00B56B9C">
        <w:rPr>
          <w:rFonts w:cstheme="minorHAnsi"/>
          <w:shd w:val="clear" w:color="auto" w:fill="FFFFFF"/>
        </w:rPr>
        <w:fldChar w:fldCharType="separate"/>
      </w:r>
      <w:r w:rsidR="00985E1B" w:rsidRPr="00B56B9C">
        <w:rPr>
          <w:rFonts w:cstheme="minorHAnsi"/>
          <w:noProof/>
          <w:shd w:val="clear" w:color="auto" w:fill="FFFFFF"/>
        </w:rPr>
        <w:t>(4, 5)</w:t>
      </w:r>
      <w:r w:rsidR="00985E1B" w:rsidRPr="00B56B9C">
        <w:rPr>
          <w:rFonts w:cstheme="minorHAnsi"/>
          <w:shd w:val="clear" w:color="auto" w:fill="FFFFFF"/>
        </w:rPr>
        <w:fldChar w:fldCharType="end"/>
      </w:r>
      <w:r w:rsidR="00EE5C7F" w:rsidRPr="00B56B9C">
        <w:rPr>
          <w:rFonts w:cstheme="minorHAnsi"/>
          <w:shd w:val="clear" w:color="auto" w:fill="FFFFFF"/>
        </w:rPr>
        <w:t xml:space="preserve"> </w:t>
      </w:r>
      <w:r w:rsidR="00A00F55" w:rsidRPr="00B56B9C">
        <w:rPr>
          <w:rFonts w:cstheme="minorHAnsi"/>
          <w:shd w:val="clear" w:color="auto" w:fill="FFFFFF"/>
        </w:rPr>
        <w:t>to be considered for inclusion when:</w:t>
      </w:r>
    </w:p>
    <w:p w14:paraId="11033373" w14:textId="4E45B315" w:rsidR="00A00F55" w:rsidRPr="00B56B9C" w:rsidRDefault="00A00F55" w:rsidP="00894174">
      <w:pPr>
        <w:pStyle w:val="NormalWeb"/>
        <w:numPr>
          <w:ilvl w:val="2"/>
          <w:numId w:val="27"/>
        </w:numPr>
        <w:spacing w:before="0" w:beforeAutospacing="0" w:after="0" w:afterAutospacing="0" w:line="240" w:lineRule="auto"/>
        <w:rPr>
          <w:rFonts w:asciiTheme="minorHAnsi" w:hAnsiTheme="minorHAnsi"/>
        </w:rPr>
      </w:pPr>
      <w:r w:rsidRPr="00B56B9C">
        <w:rPr>
          <w:rFonts w:asciiTheme="minorHAnsi" w:hAnsiTheme="minorHAnsi" w:cs="Calibri"/>
        </w:rPr>
        <w:t>Prior reaction was to amoxicillin/ ampicillin or a semi-synthetic penicillin.</w:t>
      </w:r>
    </w:p>
    <w:p w14:paraId="164CF235" w14:textId="4A7D45D7" w:rsidR="009D1424" w:rsidRPr="00B56B9C" w:rsidRDefault="00A00F55" w:rsidP="00894174">
      <w:pPr>
        <w:pStyle w:val="NormalWeb"/>
        <w:numPr>
          <w:ilvl w:val="2"/>
          <w:numId w:val="27"/>
        </w:numPr>
        <w:spacing w:before="0" w:beforeAutospacing="0" w:after="0" w:afterAutospacing="0" w:line="240" w:lineRule="auto"/>
        <w:rPr>
          <w:rFonts w:asciiTheme="minorHAnsi" w:hAnsiTheme="minorHAnsi" w:cs="Calibri"/>
        </w:rPr>
      </w:pPr>
      <w:r w:rsidRPr="00B56B9C">
        <w:rPr>
          <w:rFonts w:asciiTheme="minorHAnsi" w:hAnsiTheme="minorHAnsi" w:cs="Calibri"/>
        </w:rPr>
        <w:t>Patient history is unclear regarding the beta lactam drug associated with past reaction, and the patient requires treatment with amoxicillin/ ampicillin or a semi-synthetic penicillin either immediately or predictably in the future</w:t>
      </w:r>
    </w:p>
    <w:p w14:paraId="60B95EF9" w14:textId="41050CBA" w:rsidR="00486C90" w:rsidRPr="00B56B9C" w:rsidRDefault="00E41B45" w:rsidP="00894174">
      <w:pPr>
        <w:widowControl w:val="0"/>
        <w:tabs>
          <w:tab w:val="left" w:pos="1440"/>
        </w:tabs>
        <w:autoSpaceDE w:val="0"/>
        <w:autoSpaceDN w:val="0"/>
        <w:adjustRightInd w:val="0"/>
        <w:spacing w:after="0" w:line="240" w:lineRule="auto"/>
        <w:ind w:left="1440" w:hanging="360"/>
        <w:rPr>
          <w:rFonts w:cstheme="minorHAnsi"/>
          <w:shd w:val="clear" w:color="auto" w:fill="FFFFFF"/>
        </w:rPr>
      </w:pPr>
      <w:r w:rsidRPr="00B56B9C">
        <w:rPr>
          <w:rFonts w:cstheme="minorHAnsi"/>
          <w:shd w:val="clear" w:color="auto" w:fill="FFFFFF"/>
        </w:rPr>
        <w:t>e</w:t>
      </w:r>
      <w:r w:rsidR="00486C90" w:rsidRPr="00B56B9C">
        <w:rPr>
          <w:rFonts w:cstheme="minorHAnsi"/>
          <w:shd w:val="clear" w:color="auto" w:fill="FFFFFF"/>
        </w:rPr>
        <w:t xml:space="preserve">. </w:t>
      </w:r>
      <w:r w:rsidR="00486C90" w:rsidRPr="00B56B9C">
        <w:rPr>
          <w:rFonts w:cstheme="minorHAnsi"/>
          <w:shd w:val="clear" w:color="auto" w:fill="FFFFFF"/>
        </w:rPr>
        <w:tab/>
        <w:t xml:space="preserve">Minor </w:t>
      </w:r>
      <w:r w:rsidR="00253713" w:rsidRPr="00B56B9C">
        <w:rPr>
          <w:rFonts w:cstheme="minorHAnsi"/>
          <w:shd w:val="clear" w:color="auto" w:fill="FFFFFF"/>
        </w:rPr>
        <w:t>D</w:t>
      </w:r>
      <w:r w:rsidR="00486C90" w:rsidRPr="00B56B9C">
        <w:rPr>
          <w:rFonts w:cstheme="minorHAnsi"/>
          <w:shd w:val="clear" w:color="auto" w:fill="FFFFFF"/>
        </w:rPr>
        <w:t>eterminant</w:t>
      </w:r>
      <w:r w:rsidR="00253713" w:rsidRPr="00B56B9C">
        <w:rPr>
          <w:rFonts w:cstheme="minorHAnsi"/>
          <w:shd w:val="clear" w:color="auto" w:fill="FFFFFF"/>
        </w:rPr>
        <w:t xml:space="preserve"> Mix</w:t>
      </w:r>
      <w:r w:rsidR="00782671" w:rsidRPr="00B56B9C">
        <w:rPr>
          <w:rFonts w:cstheme="minorHAnsi"/>
          <w:shd w:val="clear" w:color="auto" w:fill="FFFFFF"/>
        </w:rPr>
        <w:t xml:space="preserve">ture </w:t>
      </w:r>
      <w:r w:rsidR="00486C90" w:rsidRPr="00B56B9C">
        <w:rPr>
          <w:rFonts w:cstheme="minorHAnsi"/>
          <w:shd w:val="clear" w:color="auto" w:fill="FFFFFF"/>
        </w:rPr>
        <w:t xml:space="preserve">(may be used if available; however, minor determinant mixture has not been approved by the FDA) </w:t>
      </w:r>
    </w:p>
    <w:p w14:paraId="427D5AF0" w14:textId="6E94DE49" w:rsidR="00486C90" w:rsidRPr="00B56B9C" w:rsidRDefault="00E41B45" w:rsidP="00894174">
      <w:pPr>
        <w:widowControl w:val="0"/>
        <w:tabs>
          <w:tab w:val="left" w:pos="1440"/>
        </w:tabs>
        <w:autoSpaceDE w:val="0"/>
        <w:autoSpaceDN w:val="0"/>
        <w:adjustRightInd w:val="0"/>
        <w:spacing w:after="0" w:line="240" w:lineRule="auto"/>
        <w:ind w:left="1080"/>
        <w:rPr>
          <w:rFonts w:cstheme="minorHAnsi"/>
        </w:rPr>
      </w:pPr>
      <w:r w:rsidRPr="00B56B9C">
        <w:rPr>
          <w:rFonts w:cstheme="minorHAnsi"/>
        </w:rPr>
        <w:t>f</w:t>
      </w:r>
      <w:r w:rsidR="00486C90" w:rsidRPr="00B56B9C">
        <w:rPr>
          <w:rFonts w:cstheme="minorHAnsi"/>
        </w:rPr>
        <w:t>.</w:t>
      </w:r>
      <w:r w:rsidR="00486C90" w:rsidRPr="00B56B9C">
        <w:rPr>
          <w:rFonts w:cstheme="minorHAnsi"/>
        </w:rPr>
        <w:tab/>
        <w:t>Positive Control:  Histamine</w:t>
      </w:r>
    </w:p>
    <w:p w14:paraId="5E1672EA" w14:textId="6F360F12" w:rsidR="00486C90" w:rsidRPr="00894174" w:rsidRDefault="00486C90" w:rsidP="00894174">
      <w:pPr>
        <w:pStyle w:val="ListParagraph"/>
        <w:widowControl w:val="0"/>
        <w:numPr>
          <w:ilvl w:val="0"/>
          <w:numId w:val="33"/>
        </w:numPr>
        <w:tabs>
          <w:tab w:val="left" w:pos="2160"/>
        </w:tabs>
        <w:autoSpaceDE w:val="0"/>
        <w:autoSpaceDN w:val="0"/>
        <w:adjustRightInd w:val="0"/>
        <w:spacing w:after="0" w:line="240" w:lineRule="auto"/>
        <w:rPr>
          <w:rFonts w:asciiTheme="minorHAnsi" w:hAnsiTheme="minorHAnsi" w:cstheme="minorHAnsi"/>
        </w:rPr>
      </w:pPr>
      <w:r w:rsidRPr="00894174">
        <w:rPr>
          <w:rFonts w:asciiTheme="minorHAnsi" w:hAnsiTheme="minorHAnsi" w:cstheme="minorHAnsi"/>
        </w:rPr>
        <w:t>Percutaneous: histamine base 6 mg/ml (histamine dihydrochloride 10 mg/ml)</w:t>
      </w:r>
    </w:p>
    <w:p w14:paraId="1E437106" w14:textId="64CAA324" w:rsidR="00486C90" w:rsidRPr="00894174" w:rsidRDefault="00486C90" w:rsidP="00894174">
      <w:pPr>
        <w:pStyle w:val="ListParagraph"/>
        <w:widowControl w:val="0"/>
        <w:numPr>
          <w:ilvl w:val="0"/>
          <w:numId w:val="33"/>
        </w:numPr>
        <w:tabs>
          <w:tab w:val="left" w:pos="2160"/>
        </w:tabs>
        <w:autoSpaceDE w:val="0"/>
        <w:autoSpaceDN w:val="0"/>
        <w:adjustRightInd w:val="0"/>
        <w:spacing w:after="0" w:line="240" w:lineRule="auto"/>
        <w:rPr>
          <w:rFonts w:asciiTheme="minorHAnsi" w:hAnsiTheme="minorHAnsi" w:cstheme="minorHAnsi"/>
        </w:rPr>
      </w:pPr>
      <w:r w:rsidRPr="00894174">
        <w:rPr>
          <w:rFonts w:asciiTheme="minorHAnsi" w:hAnsiTheme="minorHAnsi" w:cstheme="minorHAnsi"/>
        </w:rPr>
        <w:t>Intradermal: histamine base 0.1 mg/ml (histamine phosphate 0.275 mg/ml)</w:t>
      </w:r>
    </w:p>
    <w:p w14:paraId="12E9BA2A" w14:textId="77777777" w:rsidR="00782671" w:rsidRPr="00894174" w:rsidRDefault="00782671" w:rsidP="00894174">
      <w:pPr>
        <w:pStyle w:val="ListParagraph"/>
        <w:widowControl w:val="0"/>
        <w:tabs>
          <w:tab w:val="left" w:pos="2160"/>
        </w:tabs>
        <w:autoSpaceDE w:val="0"/>
        <w:autoSpaceDN w:val="0"/>
        <w:adjustRightInd w:val="0"/>
        <w:spacing w:after="0" w:line="240" w:lineRule="auto"/>
        <w:ind w:left="2520"/>
        <w:rPr>
          <w:rFonts w:asciiTheme="minorHAnsi" w:hAnsiTheme="minorHAnsi" w:cstheme="minorHAnsi"/>
        </w:rPr>
      </w:pPr>
    </w:p>
    <w:p w14:paraId="1C53A9E1" w14:textId="5E20DFFF" w:rsidR="00486C90" w:rsidRPr="00B56B9C" w:rsidRDefault="00486C90" w:rsidP="00894174">
      <w:pPr>
        <w:widowControl w:val="0"/>
        <w:autoSpaceDE w:val="0"/>
        <w:autoSpaceDN w:val="0"/>
        <w:adjustRightInd w:val="0"/>
        <w:spacing w:after="0" w:line="240" w:lineRule="auto"/>
        <w:rPr>
          <w:rFonts w:cstheme="minorHAnsi"/>
        </w:rPr>
      </w:pPr>
      <w:r w:rsidRPr="00B56B9C">
        <w:rPr>
          <w:rFonts w:cstheme="minorHAnsi"/>
        </w:rPr>
        <w:t xml:space="preserve">6. </w:t>
      </w:r>
      <w:r w:rsidR="00104CC1" w:rsidRPr="00B56B9C">
        <w:rPr>
          <w:rFonts w:cstheme="minorHAnsi"/>
        </w:rPr>
        <w:t>A positive test is defined as wheal size equal to or greater than 3 mm diameter with equivalent or greater erythema (flare) compared to the saline control done at the same time.</w:t>
      </w:r>
    </w:p>
    <w:p w14:paraId="066B7940" w14:textId="242B56C6" w:rsidR="00C56EF5" w:rsidRDefault="00C56EF5" w:rsidP="00894174">
      <w:pPr>
        <w:widowControl w:val="0"/>
        <w:autoSpaceDE w:val="0"/>
        <w:autoSpaceDN w:val="0"/>
        <w:adjustRightInd w:val="0"/>
        <w:spacing w:after="0" w:line="240" w:lineRule="auto"/>
        <w:rPr>
          <w:rFonts w:cstheme="minorHAnsi"/>
        </w:rPr>
      </w:pPr>
      <w:r w:rsidRPr="00B56B9C">
        <w:rPr>
          <w:rFonts w:cstheme="minorHAnsi"/>
        </w:rPr>
        <w:t>7. The antibiotic testing agents and controls will be read at 15 minutes</w:t>
      </w:r>
    </w:p>
    <w:p w14:paraId="5A411A86" w14:textId="77777777" w:rsidR="00894174" w:rsidRPr="00B56B9C" w:rsidRDefault="00894174" w:rsidP="00894174">
      <w:pPr>
        <w:widowControl w:val="0"/>
        <w:autoSpaceDE w:val="0"/>
        <w:autoSpaceDN w:val="0"/>
        <w:adjustRightInd w:val="0"/>
        <w:spacing w:after="0" w:line="240" w:lineRule="auto"/>
        <w:rPr>
          <w:rFonts w:cstheme="minorHAnsi"/>
        </w:rPr>
      </w:pPr>
    </w:p>
    <w:p w14:paraId="7AB83813" w14:textId="1E05922D" w:rsidR="00486C90" w:rsidRPr="00B56B9C" w:rsidRDefault="00486C90" w:rsidP="00894174">
      <w:pPr>
        <w:widowControl w:val="0"/>
        <w:autoSpaceDE w:val="0"/>
        <w:autoSpaceDN w:val="0"/>
        <w:adjustRightInd w:val="0"/>
        <w:spacing w:after="0" w:line="240" w:lineRule="auto"/>
        <w:outlineLvl w:val="0"/>
        <w:rPr>
          <w:rFonts w:cstheme="minorHAnsi"/>
          <w:b/>
          <w:bCs/>
          <w:u w:val="single"/>
        </w:rPr>
      </w:pPr>
      <w:r w:rsidRPr="00B56B9C">
        <w:rPr>
          <w:rFonts w:cstheme="minorHAnsi"/>
          <w:b/>
          <w:bCs/>
          <w:u w:val="single"/>
        </w:rPr>
        <w:t>Graded dose or test dose challenge</w:t>
      </w:r>
      <w:r w:rsidR="006C699D" w:rsidRPr="00B56B9C">
        <w:rPr>
          <w:rFonts w:cstheme="minorHAnsi"/>
          <w:b/>
          <w:bCs/>
          <w:u w:val="single"/>
        </w:rPr>
        <w:t xml:space="preserve"> when PCN skin testing is negative</w:t>
      </w:r>
      <w:r w:rsidR="009C1171" w:rsidRPr="00B56B9C">
        <w:rPr>
          <w:rFonts w:cstheme="minorHAnsi"/>
          <w:b/>
          <w:bCs/>
          <w:u w:val="single"/>
        </w:rPr>
        <w:t xml:space="preserve"> </w:t>
      </w:r>
    </w:p>
    <w:p w14:paraId="5A8A0A04" w14:textId="03F81435" w:rsidR="006C699D" w:rsidRPr="00B56B9C" w:rsidRDefault="00E41B45" w:rsidP="00894174">
      <w:pPr>
        <w:widowControl w:val="0"/>
        <w:autoSpaceDE w:val="0"/>
        <w:autoSpaceDN w:val="0"/>
        <w:adjustRightInd w:val="0"/>
        <w:spacing w:after="0" w:line="240" w:lineRule="auto"/>
        <w:ind w:left="720"/>
        <w:rPr>
          <w:rFonts w:cstheme="minorHAnsi"/>
        </w:rPr>
      </w:pPr>
      <w:r w:rsidRPr="00B56B9C">
        <w:rPr>
          <w:rFonts w:cstheme="minorHAnsi"/>
        </w:rPr>
        <w:t xml:space="preserve">It is recommended that the </w:t>
      </w:r>
      <w:r w:rsidR="00486C90" w:rsidRPr="00B56B9C">
        <w:rPr>
          <w:rFonts w:cstheme="minorHAnsi"/>
        </w:rPr>
        <w:t xml:space="preserve">physician </w:t>
      </w:r>
      <w:r w:rsidR="00E62B14" w:rsidRPr="00B56B9C">
        <w:rPr>
          <w:rFonts w:cstheme="minorHAnsi"/>
        </w:rPr>
        <w:t>administer</w:t>
      </w:r>
      <w:r w:rsidRPr="00B56B9C">
        <w:rPr>
          <w:rFonts w:cstheme="minorHAnsi"/>
        </w:rPr>
        <w:t xml:space="preserve"> </w:t>
      </w:r>
      <w:r w:rsidR="00486C90" w:rsidRPr="00B56B9C">
        <w:rPr>
          <w:rFonts w:cstheme="minorHAnsi"/>
        </w:rPr>
        <w:t>a beta-lactam</w:t>
      </w:r>
      <w:r w:rsidR="00E62B14" w:rsidRPr="00B56B9C">
        <w:rPr>
          <w:rFonts w:cstheme="minorHAnsi"/>
        </w:rPr>
        <w:t xml:space="preserve"> test dose</w:t>
      </w:r>
      <w:r w:rsidR="00486C90" w:rsidRPr="00B56B9C">
        <w:rPr>
          <w:rFonts w:cstheme="minorHAnsi"/>
        </w:rPr>
        <w:t xml:space="preserve"> </w:t>
      </w:r>
      <w:r w:rsidR="00E62B14" w:rsidRPr="00B56B9C">
        <w:rPr>
          <w:rFonts w:cstheme="minorHAnsi"/>
        </w:rPr>
        <w:t xml:space="preserve">with </w:t>
      </w:r>
      <w:r w:rsidR="008F6556" w:rsidRPr="00B56B9C">
        <w:rPr>
          <w:rFonts w:cstheme="minorHAnsi"/>
        </w:rPr>
        <w:t xml:space="preserve">either penicillin or </w:t>
      </w:r>
      <w:r w:rsidR="00486C90" w:rsidRPr="00B56B9C">
        <w:rPr>
          <w:rFonts w:cstheme="minorHAnsi"/>
        </w:rPr>
        <w:t>amoxicillin</w:t>
      </w:r>
      <w:r w:rsidRPr="00B56B9C">
        <w:rPr>
          <w:rFonts w:cstheme="minorHAnsi"/>
        </w:rPr>
        <w:t>,</w:t>
      </w:r>
      <w:r w:rsidR="008F6556" w:rsidRPr="00B56B9C">
        <w:rPr>
          <w:rFonts w:cstheme="minorHAnsi"/>
        </w:rPr>
        <w:t xml:space="preserve"> based on patient circumstances,</w:t>
      </w:r>
      <w:r w:rsidR="00486C90" w:rsidRPr="00B56B9C">
        <w:rPr>
          <w:rFonts w:cstheme="minorHAnsi"/>
        </w:rPr>
        <w:t xml:space="preserve"> after a negative skin test, particularly when skin testing with a minor determinant mixture has not been performed.  </w:t>
      </w:r>
      <w:r w:rsidR="00912F69" w:rsidRPr="00B56B9C">
        <w:rPr>
          <w:rFonts w:cstheme="minorHAnsi"/>
        </w:rPr>
        <w:t>While some of the earlier studies suggested that an oral challenge was not needed</w:t>
      </w:r>
      <w:r w:rsidR="005F0707" w:rsidRPr="00B56B9C">
        <w:rPr>
          <w:rFonts w:cstheme="minorHAnsi"/>
        </w:rPr>
        <w:t xml:space="preserve"> based upon the small percentage of reactions to a subsequent oral challenge</w:t>
      </w:r>
      <w:r w:rsidR="00912F69" w:rsidRPr="00B56B9C">
        <w:rPr>
          <w:rFonts w:cstheme="minorHAnsi"/>
        </w:rPr>
        <w:t xml:space="preserve">, most recent studies have included an oral challenge and the committee feels that this is </w:t>
      </w:r>
      <w:r w:rsidR="005F0707" w:rsidRPr="00B56B9C">
        <w:rPr>
          <w:rFonts w:cstheme="minorHAnsi"/>
        </w:rPr>
        <w:t>a safer and more complete method of evaluation.</w:t>
      </w:r>
      <w:r w:rsidR="00912F69" w:rsidRPr="00B56B9C">
        <w:rPr>
          <w:rFonts w:cstheme="minorHAnsi"/>
        </w:rPr>
        <w:t xml:space="preserve"> </w:t>
      </w:r>
      <w:r w:rsidR="00912F69" w:rsidRPr="00B56B9C">
        <w:rPr>
          <w:rFonts w:cstheme="minorHAnsi"/>
        </w:rPr>
        <w:fldChar w:fldCharType="begin">
          <w:fldData xml:space="preserve">PEVuZE5vdGU+PENpdGU+PEF1dGhvcj5HcmVlbjwvQXV0aG9yPjxZZWFyPjE5Nzc8L1llYXI+PFJl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YmJyLTE+PC9hbHQtcGVyaW9kaWNhbD48cGFnZXM+MzM5LTQ1PC9wYWdlcz48dm9sdW1lPjYwPC92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</w:fldData>
        </w:fldChar>
      </w:r>
      <w:r w:rsidR="008B1678" w:rsidRPr="00B56B9C">
        <w:rPr>
          <w:rFonts w:cstheme="minorHAnsi"/>
        </w:rPr>
        <w:instrText xml:space="preserve"> ADDIN EN.CITE </w:instrText>
      </w:r>
      <w:r w:rsidR="008B1678" w:rsidRPr="00B56B9C">
        <w:rPr>
          <w:rFonts w:cstheme="minorHAnsi"/>
        </w:rPr>
        <w:fldChar w:fldCharType="begin">
          <w:fldData xml:space="preserve">PEVuZE5vdGU+PENpdGU+PEF1dGhvcj5HcmVlbjwvQXV0aG9yPjxZZWFyPjE5Nzc8L1llYXI+PFJl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YmJyLTE+PC9hbHQtcGVyaW9kaWNhbD48cGFnZXM+MzM5LTQ1PC9wYWdlcz48dm9sdW1lPjYwPC92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</w:fldData>
        </w:fldChar>
      </w:r>
      <w:r w:rsidR="008B1678" w:rsidRPr="00B56B9C">
        <w:rPr>
          <w:rFonts w:cstheme="minorHAnsi"/>
        </w:rPr>
        <w:instrText xml:space="preserve"> ADDIN EN.CITE.DATA </w:instrText>
      </w:r>
      <w:r w:rsidR="008B1678" w:rsidRPr="00B56B9C">
        <w:rPr>
          <w:rFonts w:cstheme="minorHAnsi"/>
        </w:rPr>
      </w:r>
      <w:r w:rsidR="008B1678" w:rsidRPr="00B56B9C">
        <w:rPr>
          <w:rFonts w:cstheme="minorHAnsi"/>
        </w:rPr>
        <w:fldChar w:fldCharType="end"/>
      </w:r>
      <w:r w:rsidR="00912F69" w:rsidRPr="00B56B9C">
        <w:rPr>
          <w:rFonts w:cstheme="minorHAnsi"/>
        </w:rPr>
      </w:r>
      <w:r w:rsidR="00912F69" w:rsidRPr="00B56B9C">
        <w:rPr>
          <w:rFonts w:cstheme="minorHAnsi"/>
        </w:rPr>
        <w:fldChar w:fldCharType="separate"/>
      </w:r>
      <w:r w:rsidR="008B1678" w:rsidRPr="00B56B9C">
        <w:rPr>
          <w:rFonts w:cstheme="minorHAnsi"/>
          <w:noProof/>
        </w:rPr>
        <w:t>(6, 7)</w:t>
      </w:r>
      <w:r w:rsidR="00912F69" w:rsidRPr="00B56B9C">
        <w:rPr>
          <w:rFonts w:cstheme="minorHAnsi"/>
        </w:rPr>
        <w:fldChar w:fldCharType="end"/>
      </w:r>
      <w:r w:rsidR="00A00F55" w:rsidRPr="00B56B9C">
        <w:rPr>
          <w:rFonts w:cs="Calibri"/>
        </w:rPr>
        <w:t xml:space="preserve">The determination to challenge with penicillin or amoxicillin/ampicillin may be based on the patient’s history and/or the drug that may need to be </w:t>
      </w:r>
      <w:r w:rsidR="00625794" w:rsidRPr="00B56B9C">
        <w:rPr>
          <w:rFonts w:cs="Calibri"/>
        </w:rPr>
        <w:t xml:space="preserve">administered immediately or </w:t>
      </w:r>
      <w:r w:rsidR="00A00F55" w:rsidRPr="00B56B9C">
        <w:rPr>
          <w:rFonts w:cs="Calibri"/>
        </w:rPr>
        <w:t>prescribed</w:t>
      </w:r>
      <w:r w:rsidR="00625794" w:rsidRPr="00B56B9C">
        <w:rPr>
          <w:rFonts w:cs="Calibri"/>
        </w:rPr>
        <w:t xml:space="preserve"> in the future</w:t>
      </w:r>
      <w:r w:rsidR="00A00F55" w:rsidRPr="00B56B9C">
        <w:rPr>
          <w:rFonts w:cs="Calibri"/>
        </w:rPr>
        <w:t>.</w:t>
      </w:r>
      <w:r w:rsidR="00EE5C7F" w:rsidRPr="00B56B9C">
        <w:rPr>
          <w:rFonts w:cs="Calibri"/>
        </w:rPr>
        <w:fldChar w:fldCharType="begin">
          <w:fldData xml:space="preserve">PEVuZE5vdGU+PENpdGU+PEF1dGhvcj5NYWN5PC9BdXRob3I+PFllYXI+MjAxNDwvWWVhcj48UmVj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PHBhZ2VzPjc5MC02PC9wYWdlcz48dm9sdW1lPjEzMzwvdm9sdW1lPjxudW1iZXI+MzwvbnVtYmVy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</w:fldData>
        </w:fldChar>
      </w:r>
      <w:r w:rsidR="008B1678" w:rsidRPr="00B56B9C">
        <w:rPr>
          <w:rFonts w:cs="Calibri"/>
        </w:rPr>
        <w:instrText xml:space="preserve"> ADDIN EN.CITE </w:instrText>
      </w:r>
      <w:r w:rsidR="008B1678" w:rsidRPr="00B56B9C">
        <w:rPr>
          <w:rFonts w:cs="Calibri"/>
        </w:rPr>
        <w:fldChar w:fldCharType="begin">
          <w:fldData xml:space="preserve">PEVuZE5vdGU+PENpdGU+PEF1dGhvcj5NYWN5PC9BdXRob3I+PFllYXI+MjAxNDwvWWVhcj48UmVj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PHBhZ2VzPjc5MC02PC9wYWdlcz48dm9sdW1lPjEzMzwvdm9sdW1lPjxudW1iZXI+MzwvbnVtYmVy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</w:fldData>
        </w:fldChar>
      </w:r>
      <w:r w:rsidR="008B1678" w:rsidRPr="00B56B9C">
        <w:rPr>
          <w:rFonts w:cs="Calibri"/>
        </w:rPr>
        <w:instrText xml:space="preserve"> ADDIN EN.CITE.DATA </w:instrText>
      </w:r>
      <w:r w:rsidR="008B1678" w:rsidRPr="00B56B9C">
        <w:rPr>
          <w:rFonts w:cs="Calibri"/>
        </w:rPr>
      </w:r>
      <w:r w:rsidR="008B1678" w:rsidRPr="00B56B9C">
        <w:rPr>
          <w:rFonts w:cs="Calibri"/>
        </w:rPr>
        <w:fldChar w:fldCharType="end"/>
      </w:r>
      <w:r w:rsidR="00EE5C7F" w:rsidRPr="00B56B9C">
        <w:rPr>
          <w:rFonts w:cs="Calibri"/>
        </w:rPr>
      </w:r>
      <w:r w:rsidR="00EE5C7F" w:rsidRPr="00B56B9C">
        <w:rPr>
          <w:rFonts w:cs="Calibri"/>
        </w:rPr>
        <w:fldChar w:fldCharType="separate"/>
      </w:r>
      <w:r w:rsidR="008B1678" w:rsidRPr="00B56B9C">
        <w:rPr>
          <w:rFonts w:cs="Calibri"/>
          <w:noProof/>
        </w:rPr>
        <w:t>(8)</w:t>
      </w:r>
      <w:r w:rsidR="00EE5C7F" w:rsidRPr="00B56B9C">
        <w:rPr>
          <w:rFonts w:cs="Calibri"/>
        </w:rPr>
        <w:fldChar w:fldCharType="end"/>
      </w:r>
      <w:r w:rsidR="00A00F55" w:rsidRPr="00B56B9C">
        <w:rPr>
          <w:rFonts w:cs="Calibri"/>
        </w:rPr>
        <w:t> </w:t>
      </w:r>
      <w:r w:rsidR="00486C90" w:rsidRPr="00B56B9C">
        <w:rPr>
          <w:rFonts w:cstheme="minorHAnsi"/>
        </w:rPr>
        <w:t xml:space="preserve">Patients should be observed as long as severe exposure-related reactions are anticipated.  This recommendation depends on the type of previous drug reaction, the drug under investigation, and the patient’s individual condition.  </w:t>
      </w:r>
      <w:r w:rsidR="00A00F55" w:rsidRPr="00B56B9C">
        <w:t>While the majority of Committee members advocate 60 minutes of observation following the final oral provocation dose</w:t>
      </w:r>
      <w:r w:rsidR="00EE5C7F" w:rsidRPr="00B56B9C">
        <w:t xml:space="preserve"> </w:t>
      </w:r>
      <w:r w:rsidR="00EE5C7F" w:rsidRPr="00B56B9C">
        <w:fldChar w:fldCharType="begin">
          <w:fldData xml:space="preserve">PEVuZE5vdGU+PENpdGU+PEF1dGhvcj5NYWN5PC9BdXRob3I+PFllYXI+MjAxNDwvWWVhcj48UmVj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PHBhZ2VzPjc5MC02PC9wYWdlcz48dm9sdW1lPjEzMzwvdm9sdW1lPjxudW1iZXI+MzwvbnVtYmVy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</w:fldData>
        </w:fldChar>
      </w:r>
      <w:r w:rsidR="008B1678" w:rsidRPr="00B56B9C">
        <w:instrText xml:space="preserve"> ADDIN EN.CITE </w:instrText>
      </w:r>
      <w:r w:rsidR="008B1678" w:rsidRPr="00B56B9C">
        <w:fldChar w:fldCharType="begin">
          <w:fldData xml:space="preserve">PEVuZE5vdGU+PENpdGU+PEF1dGhvcj5NYWN5PC9BdXRob3I+PFllYXI+MjAxNDwvWWVhcj48UmVj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PHBhZ2VzPjc5MC02PC9wYWdlcz48dm9sdW1lPjEzMzwvdm9sdW1lPjxudW1iZXI+MzwvbnVtYmVy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</w:fldData>
        </w:fldChar>
      </w:r>
      <w:r w:rsidR="008B1678" w:rsidRPr="00B56B9C">
        <w:instrText xml:space="preserve"> ADDIN EN.CITE.DATA </w:instrText>
      </w:r>
      <w:r w:rsidR="008B1678" w:rsidRPr="00B56B9C">
        <w:fldChar w:fldCharType="end"/>
      </w:r>
      <w:r w:rsidR="00EE5C7F" w:rsidRPr="00B56B9C">
        <w:fldChar w:fldCharType="separate"/>
      </w:r>
      <w:r w:rsidR="008B1678" w:rsidRPr="00B56B9C">
        <w:rPr>
          <w:noProof/>
        </w:rPr>
        <w:t>(8)</w:t>
      </w:r>
      <w:r w:rsidR="00EE5C7F" w:rsidRPr="00B56B9C">
        <w:fldChar w:fldCharType="end"/>
      </w:r>
      <w:r w:rsidR="00A00F55" w:rsidRPr="00B56B9C">
        <w:t xml:space="preserve">, some judge 30 minutes to be adequate for many patients. For this reason, we encourage the allergist to tailor the observation time from 30 to 60 </w:t>
      </w:r>
      <w:r w:rsidR="00551B79" w:rsidRPr="00B56B9C">
        <w:t>minutes,</w:t>
      </w:r>
      <w:r w:rsidR="00A00F55" w:rsidRPr="00B56B9C">
        <w:t xml:space="preserve"> as they deem most appropriate.  </w:t>
      </w:r>
      <w:r w:rsidR="00486C90" w:rsidRPr="00B56B9C">
        <w:rPr>
          <w:rFonts w:cstheme="minorHAnsi"/>
        </w:rPr>
        <w:t xml:space="preserve">A commonly used protocol is </w:t>
      </w:r>
      <w:r w:rsidR="00A00F55" w:rsidRPr="00B56B9C">
        <w:rPr>
          <w:rFonts w:cstheme="minorHAnsi"/>
        </w:rPr>
        <w:t xml:space="preserve">the </w:t>
      </w:r>
      <w:r w:rsidR="00486C90" w:rsidRPr="00B56B9C">
        <w:rPr>
          <w:rFonts w:cstheme="minorHAnsi"/>
        </w:rPr>
        <w:t xml:space="preserve">administration of full dose oral beta lactam with monitoring for </w:t>
      </w:r>
      <w:r w:rsidR="008F6556" w:rsidRPr="00B56B9C">
        <w:rPr>
          <w:rFonts w:cstheme="minorHAnsi"/>
        </w:rPr>
        <w:t>30-</w:t>
      </w:r>
      <w:r w:rsidR="00486C90" w:rsidRPr="00B56B9C">
        <w:rPr>
          <w:rFonts w:cstheme="minorHAnsi"/>
        </w:rPr>
        <w:t xml:space="preserve">60 minutes, but an alternative and more cautious protocol may be used that entails a </w:t>
      </w:r>
      <w:r w:rsidR="008F6556" w:rsidRPr="00B56B9C">
        <w:rPr>
          <w:rFonts w:cstheme="minorHAnsi"/>
        </w:rPr>
        <w:t xml:space="preserve">“test dose” (e.g, </w:t>
      </w:r>
      <w:r w:rsidR="00E62B14" w:rsidRPr="00B56B9C">
        <w:rPr>
          <w:rFonts w:cstheme="minorHAnsi"/>
        </w:rPr>
        <w:t>1/10-</w:t>
      </w:r>
      <w:r w:rsidR="00486C90" w:rsidRPr="00B56B9C">
        <w:rPr>
          <w:rFonts w:cstheme="minorHAnsi"/>
        </w:rPr>
        <w:t xml:space="preserve">¼ </w:t>
      </w:r>
      <w:r w:rsidR="00A4513E" w:rsidRPr="00B56B9C">
        <w:rPr>
          <w:rFonts w:cstheme="minorHAnsi"/>
        </w:rPr>
        <w:t xml:space="preserve"> full </w:t>
      </w:r>
      <w:r w:rsidR="00486C90" w:rsidRPr="00B56B9C">
        <w:rPr>
          <w:rFonts w:cstheme="minorHAnsi"/>
        </w:rPr>
        <w:t xml:space="preserve">oral </w:t>
      </w:r>
      <w:r w:rsidR="00E62B14" w:rsidRPr="00B56B9C">
        <w:rPr>
          <w:rFonts w:cstheme="minorHAnsi"/>
        </w:rPr>
        <w:t>dose</w:t>
      </w:r>
      <w:r w:rsidR="008F6556" w:rsidRPr="00B56B9C">
        <w:rPr>
          <w:rFonts w:cstheme="minorHAnsi"/>
        </w:rPr>
        <w:t>)</w:t>
      </w:r>
      <w:r w:rsidR="00E62B14" w:rsidRPr="00B56B9C">
        <w:rPr>
          <w:rFonts w:cstheme="minorHAnsi"/>
        </w:rPr>
        <w:t>, observ</w:t>
      </w:r>
      <w:r w:rsidR="00A00F55" w:rsidRPr="00B56B9C">
        <w:rPr>
          <w:rFonts w:cstheme="minorHAnsi"/>
        </w:rPr>
        <w:t>ation</w:t>
      </w:r>
      <w:r w:rsidR="00E62B14" w:rsidRPr="00B56B9C">
        <w:rPr>
          <w:rFonts w:cstheme="minorHAnsi"/>
        </w:rPr>
        <w:t xml:space="preserve"> for 30 minutes, </w:t>
      </w:r>
      <w:r w:rsidR="00486C90" w:rsidRPr="00B56B9C">
        <w:rPr>
          <w:rFonts w:cstheme="minorHAnsi"/>
        </w:rPr>
        <w:t xml:space="preserve">followed by the remaining </w:t>
      </w:r>
      <w:r w:rsidR="008F6556" w:rsidRPr="00B56B9C">
        <w:rPr>
          <w:rFonts w:cstheme="minorHAnsi"/>
        </w:rPr>
        <w:t xml:space="preserve">or </w:t>
      </w:r>
      <w:r w:rsidR="00486C90" w:rsidRPr="00B56B9C">
        <w:rPr>
          <w:rFonts w:cstheme="minorHAnsi"/>
        </w:rPr>
        <w:t>full oral dose with monitoring for</w:t>
      </w:r>
      <w:r w:rsidR="00E62B14" w:rsidRPr="00B56B9C">
        <w:rPr>
          <w:rFonts w:cstheme="minorHAnsi"/>
        </w:rPr>
        <w:t xml:space="preserve"> </w:t>
      </w:r>
      <w:r w:rsidR="008F6556" w:rsidRPr="00B56B9C">
        <w:rPr>
          <w:rFonts w:cstheme="minorHAnsi"/>
        </w:rPr>
        <w:t>30-</w:t>
      </w:r>
      <w:r w:rsidR="00486C90" w:rsidRPr="00B56B9C">
        <w:rPr>
          <w:rFonts w:cstheme="minorHAnsi"/>
        </w:rPr>
        <w:t>60 minutes</w:t>
      </w:r>
      <w:r w:rsidR="00E62B14" w:rsidRPr="00B56B9C">
        <w:rPr>
          <w:rFonts w:cstheme="minorHAnsi"/>
        </w:rPr>
        <w:t>.</w:t>
      </w:r>
      <w:r w:rsidR="006D2B7E" w:rsidRPr="00B56B9C">
        <w:rPr>
          <w:rFonts w:cstheme="minorHAnsi"/>
        </w:rPr>
        <w:fldChar w:fldCharType="begin"/>
      </w:r>
      <w:r w:rsidR="008B1678" w:rsidRPr="00B56B9C">
        <w:rPr>
          <w:rFonts w:cstheme="minorHAnsi"/>
        </w:rPr>
        <w:instrText xml:space="preserve"> ADDIN EN.CITE &lt;EndNote&gt;&lt;Cite&gt;&lt;Author&gt;Hypersensitivity&lt;/Author&gt;&lt;Year&gt;2009&lt;/Year&gt;&lt;RecNum&gt;54&lt;/RecNum&gt;&lt;DisplayText&gt;(9)&lt;/DisplayText&gt;&lt;record&gt;&lt;rec-number&gt;54&lt;/rec-number&gt;&lt;foreign-keys&gt;&lt;key app="EN" db-id="dpd5evzzzszrr4esrwtx0tfgsttxzp2pfp5t" timestamp="1431201287"&gt;54&lt;/key&gt;&lt;/foreign-keys&gt;&lt;ref-type name="Book Section"&gt;5&lt;/ref-type&gt;&lt;contributors&gt;&lt;authors&gt;&lt;author&gt;Provocation Tests in Drug Hypersensitivity&lt;/author&gt;&lt;/authors&gt;&lt;/contributors&gt;&lt;titles&gt;&lt;title&gt;Drug Hypersensitivity&lt;/title&gt;&lt;secondary-title&gt;Immunology and Allergy Clinics of North America&lt;/secondary-title&gt;&lt;/titles&gt;&lt;volume&gt;29&lt;/volume&gt;&lt;number&gt;3&lt;/number&gt;&lt;dates&gt;&lt;year&gt;2009&lt;/year&gt;&lt;/dates&gt;&lt;publisher&gt;W.B. Saunders Company&lt;/publisher&gt;&lt;urls&gt;&lt;/urls&gt;&lt;/record&gt;&lt;/Cite&gt;&lt;/EndNote&gt;</w:instrText>
      </w:r>
      <w:r w:rsidR="006D2B7E" w:rsidRPr="00B56B9C">
        <w:rPr>
          <w:rFonts w:cstheme="minorHAnsi"/>
        </w:rPr>
        <w:fldChar w:fldCharType="separate"/>
      </w:r>
      <w:r w:rsidR="008B1678" w:rsidRPr="00B56B9C">
        <w:rPr>
          <w:rFonts w:cstheme="minorHAnsi"/>
          <w:noProof/>
        </w:rPr>
        <w:t>(9)</w:t>
      </w:r>
      <w:r w:rsidR="006D2B7E" w:rsidRPr="00B56B9C">
        <w:rPr>
          <w:rFonts w:cstheme="minorHAnsi"/>
        </w:rPr>
        <w:fldChar w:fldCharType="end"/>
      </w:r>
      <w:r w:rsidR="00912F69" w:rsidRPr="00B56B9C">
        <w:rPr>
          <w:rFonts w:cstheme="minorHAnsi"/>
        </w:rPr>
        <w:t xml:space="preserve"> </w:t>
      </w:r>
    </w:p>
    <w:p w14:paraId="0EA377F9" w14:textId="77777777" w:rsidR="00894174" w:rsidRDefault="00894174" w:rsidP="00894174">
      <w:pPr>
        <w:widowControl w:val="0"/>
        <w:autoSpaceDE w:val="0"/>
        <w:autoSpaceDN w:val="0"/>
        <w:adjustRightInd w:val="0"/>
        <w:spacing w:after="0" w:line="240" w:lineRule="auto"/>
        <w:outlineLvl w:val="0"/>
        <w:rPr>
          <w:rFonts w:cstheme="minorHAnsi"/>
          <w:b/>
          <w:bCs/>
          <w:u w:val="single"/>
        </w:rPr>
      </w:pPr>
    </w:p>
    <w:p w14:paraId="2A34B762" w14:textId="77777777" w:rsidR="00D35BC1" w:rsidRDefault="00D35BC1" w:rsidP="00894174">
      <w:pPr>
        <w:widowControl w:val="0"/>
        <w:autoSpaceDE w:val="0"/>
        <w:autoSpaceDN w:val="0"/>
        <w:adjustRightInd w:val="0"/>
        <w:spacing w:after="0" w:line="240" w:lineRule="auto"/>
        <w:outlineLvl w:val="0"/>
        <w:rPr>
          <w:rFonts w:cstheme="minorHAnsi"/>
          <w:b/>
          <w:bCs/>
          <w:u w:val="single"/>
        </w:rPr>
      </w:pPr>
    </w:p>
    <w:p w14:paraId="436BE618" w14:textId="77777777" w:rsidR="00D35BC1" w:rsidRDefault="00D35BC1" w:rsidP="00894174">
      <w:pPr>
        <w:widowControl w:val="0"/>
        <w:autoSpaceDE w:val="0"/>
        <w:autoSpaceDN w:val="0"/>
        <w:adjustRightInd w:val="0"/>
        <w:spacing w:after="0" w:line="240" w:lineRule="auto"/>
        <w:outlineLvl w:val="0"/>
        <w:rPr>
          <w:rFonts w:cstheme="minorHAnsi"/>
          <w:b/>
          <w:bCs/>
          <w:u w:val="single"/>
        </w:rPr>
      </w:pPr>
    </w:p>
    <w:p w14:paraId="19547A1B" w14:textId="790D8D77" w:rsidR="006C699D" w:rsidRPr="00B56B9C" w:rsidRDefault="006C699D" w:rsidP="00894174">
      <w:pPr>
        <w:widowControl w:val="0"/>
        <w:autoSpaceDE w:val="0"/>
        <w:autoSpaceDN w:val="0"/>
        <w:adjustRightInd w:val="0"/>
        <w:spacing w:after="0" w:line="240" w:lineRule="auto"/>
        <w:outlineLvl w:val="0"/>
        <w:rPr>
          <w:rFonts w:cstheme="minorHAnsi"/>
          <w:b/>
          <w:bCs/>
          <w:u w:val="single"/>
        </w:rPr>
      </w:pPr>
      <w:r w:rsidRPr="00B56B9C">
        <w:rPr>
          <w:rFonts w:cstheme="minorHAnsi"/>
          <w:b/>
          <w:bCs/>
          <w:u w:val="single"/>
        </w:rPr>
        <w:t xml:space="preserve">Penicillin </w:t>
      </w:r>
      <w:r w:rsidR="004B4B49" w:rsidRPr="00B56B9C">
        <w:rPr>
          <w:rFonts w:cstheme="minorHAnsi"/>
          <w:b/>
          <w:bCs/>
          <w:u w:val="single"/>
        </w:rPr>
        <w:t>induction of tolerance (</w:t>
      </w:r>
      <w:r w:rsidRPr="00B56B9C">
        <w:rPr>
          <w:rFonts w:cstheme="minorHAnsi"/>
          <w:b/>
          <w:bCs/>
          <w:u w:val="single"/>
        </w:rPr>
        <w:t>desensitization</w:t>
      </w:r>
      <w:r w:rsidR="004B4B49" w:rsidRPr="00B56B9C">
        <w:rPr>
          <w:rFonts w:cstheme="minorHAnsi"/>
          <w:b/>
          <w:bCs/>
          <w:u w:val="single"/>
        </w:rPr>
        <w:t>)</w:t>
      </w:r>
      <w:r w:rsidRPr="00B56B9C">
        <w:rPr>
          <w:rFonts w:cstheme="minorHAnsi"/>
          <w:b/>
          <w:bCs/>
          <w:u w:val="single"/>
        </w:rPr>
        <w:t xml:space="preserve"> when PCN skin testing is positive: </w:t>
      </w:r>
    </w:p>
    <w:p w14:paraId="79BA244E" w14:textId="58694988" w:rsidR="006C699D" w:rsidRDefault="004C5BA5" w:rsidP="00894174">
      <w:pPr>
        <w:widowControl w:val="0"/>
        <w:autoSpaceDE w:val="0"/>
        <w:autoSpaceDN w:val="0"/>
        <w:adjustRightInd w:val="0"/>
        <w:spacing w:after="0" w:line="240" w:lineRule="auto"/>
        <w:rPr>
          <w:rFonts w:cs="Times New Roman"/>
        </w:rPr>
      </w:pPr>
      <w:r w:rsidRPr="00B56B9C">
        <w:rPr>
          <w:rFonts w:cs="Times New Roman"/>
        </w:rPr>
        <w:t>I</w:t>
      </w:r>
      <w:r w:rsidR="004B4B49" w:rsidRPr="00B56B9C">
        <w:rPr>
          <w:rFonts w:cs="Times New Roman"/>
        </w:rPr>
        <w:t>nduction of drug tolerance (desensitization) is the progressive administration of an allergenic substance to render effector cells less reactive. Th</w:t>
      </w:r>
      <w:r w:rsidRPr="00B56B9C">
        <w:rPr>
          <w:rFonts w:cs="Times New Roman"/>
        </w:rPr>
        <w:t>is procedure</w:t>
      </w:r>
      <w:r w:rsidR="004B4B49" w:rsidRPr="00B56B9C">
        <w:rPr>
          <w:rFonts w:cs="Times New Roman"/>
        </w:rPr>
        <w:t xml:space="preserve"> typically </w:t>
      </w:r>
      <w:r w:rsidR="00B24C5D" w:rsidRPr="00B56B9C">
        <w:rPr>
          <w:rFonts w:cs="Times New Roman"/>
        </w:rPr>
        <w:t xml:space="preserve">is completed over several </w:t>
      </w:r>
      <w:r w:rsidR="004B4B49" w:rsidRPr="00B56B9C">
        <w:rPr>
          <w:rFonts w:cs="Times New Roman"/>
        </w:rPr>
        <w:t>hours, and the</w:t>
      </w:r>
      <w:r w:rsidRPr="00B56B9C">
        <w:rPr>
          <w:rFonts w:cs="Times New Roman"/>
        </w:rPr>
        <w:t xml:space="preserve"> </w:t>
      </w:r>
      <w:r w:rsidR="004B4B49" w:rsidRPr="00B56B9C">
        <w:rPr>
          <w:rFonts w:cs="Times New Roman"/>
        </w:rPr>
        <w:t>typical starting dose is in the microgram range. The procedure</w:t>
      </w:r>
      <w:r w:rsidRPr="00B56B9C">
        <w:rPr>
          <w:rFonts w:cs="Times New Roman"/>
        </w:rPr>
        <w:t xml:space="preserve"> </w:t>
      </w:r>
      <w:r w:rsidR="004B4B49" w:rsidRPr="00B56B9C">
        <w:rPr>
          <w:rFonts w:cs="Times New Roman"/>
        </w:rPr>
        <w:t>can be performed via oral, intravenous, or subcutaneous</w:t>
      </w:r>
      <w:r w:rsidRPr="00B56B9C">
        <w:rPr>
          <w:rFonts w:cs="Times New Roman"/>
        </w:rPr>
        <w:t xml:space="preserve"> </w:t>
      </w:r>
      <w:r w:rsidR="004B4B49" w:rsidRPr="00B56B9C">
        <w:rPr>
          <w:rFonts w:cs="Times New Roman"/>
        </w:rPr>
        <w:t>routes.</w:t>
      </w:r>
      <w:r w:rsidRPr="00B56B9C">
        <w:rPr>
          <w:rFonts w:cs="Times New Roman"/>
        </w:rPr>
        <w:t xml:space="preserve"> Th</w:t>
      </w:r>
      <w:r w:rsidR="00B24C5D" w:rsidRPr="00B56B9C">
        <w:rPr>
          <w:rFonts w:cs="Times New Roman"/>
        </w:rPr>
        <w:t>e details of conduction this</w:t>
      </w:r>
      <w:r w:rsidRPr="00B56B9C">
        <w:rPr>
          <w:rFonts w:cs="Times New Roman"/>
        </w:rPr>
        <w:t xml:space="preserve"> procedure is beyond the scope of this </w:t>
      </w:r>
      <w:r w:rsidR="00C3074D" w:rsidRPr="00B56B9C">
        <w:rPr>
          <w:rFonts w:cs="Times New Roman"/>
        </w:rPr>
        <w:t xml:space="preserve">skin testing </w:t>
      </w:r>
      <w:r w:rsidRPr="00B56B9C">
        <w:rPr>
          <w:rFonts w:cs="Times New Roman"/>
        </w:rPr>
        <w:t xml:space="preserve">protocol and the physician is referred to published protocols that can be followed. </w:t>
      </w:r>
      <w:r w:rsidR="00C3074D" w:rsidRPr="00B56B9C">
        <w:rPr>
          <w:rFonts w:cs="Times New Roman"/>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C3074D" w:rsidRPr="00B56B9C">
        <w:rPr>
          <w:rFonts w:cs="Times New Roman"/>
        </w:rPr>
        <w:instrText xml:space="preserve"> ADDIN EN.CITE </w:instrText>
      </w:r>
      <w:r w:rsidR="00C3074D" w:rsidRPr="00B56B9C">
        <w:rPr>
          <w:rFonts w:cs="Times New Roman"/>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C3074D" w:rsidRPr="00B56B9C">
        <w:rPr>
          <w:rFonts w:cs="Times New Roman"/>
        </w:rPr>
        <w:instrText xml:space="preserve"> ADDIN EN.CITE.DATA </w:instrText>
      </w:r>
      <w:r w:rsidR="00C3074D" w:rsidRPr="00B56B9C">
        <w:rPr>
          <w:rFonts w:cs="Times New Roman"/>
        </w:rPr>
      </w:r>
      <w:r w:rsidR="00C3074D" w:rsidRPr="00B56B9C">
        <w:rPr>
          <w:rFonts w:cs="Times New Roman"/>
        </w:rPr>
        <w:fldChar w:fldCharType="end"/>
      </w:r>
      <w:r w:rsidR="00C3074D" w:rsidRPr="00B56B9C">
        <w:rPr>
          <w:rFonts w:cs="Times New Roman"/>
        </w:rPr>
      </w:r>
      <w:r w:rsidR="00C3074D" w:rsidRPr="00B56B9C">
        <w:rPr>
          <w:rFonts w:cs="Times New Roman"/>
        </w:rPr>
        <w:fldChar w:fldCharType="separate"/>
      </w:r>
      <w:r w:rsidR="00C3074D" w:rsidRPr="00B56B9C">
        <w:rPr>
          <w:rFonts w:cs="Times New Roman"/>
          <w:noProof/>
        </w:rPr>
        <w:t>(2)</w:t>
      </w:r>
      <w:r w:rsidR="00C3074D" w:rsidRPr="00B56B9C">
        <w:rPr>
          <w:rFonts w:cs="Times New Roman"/>
        </w:rPr>
        <w:fldChar w:fldCharType="end"/>
      </w:r>
    </w:p>
    <w:p w14:paraId="14D4F0E2" w14:textId="77777777" w:rsidR="00D35BC1" w:rsidRPr="00B56B9C" w:rsidRDefault="00D35BC1" w:rsidP="00894174">
      <w:pPr>
        <w:widowControl w:val="0"/>
        <w:autoSpaceDE w:val="0"/>
        <w:autoSpaceDN w:val="0"/>
        <w:adjustRightInd w:val="0"/>
        <w:spacing w:after="0" w:line="240" w:lineRule="auto"/>
        <w:rPr>
          <w:rFonts w:cs="Times New Roman"/>
        </w:rPr>
      </w:pPr>
    </w:p>
    <w:p w14:paraId="3B845C69" w14:textId="7A8AEBFA" w:rsidR="007F72E6" w:rsidRPr="002B7BB3" w:rsidRDefault="007F72E6" w:rsidP="00486C90">
      <w:pPr>
        <w:widowControl w:val="0"/>
        <w:autoSpaceDE w:val="0"/>
        <w:autoSpaceDN w:val="0"/>
        <w:adjustRightInd w:val="0"/>
        <w:rPr>
          <w:rFonts w:cstheme="minorHAnsi"/>
        </w:rPr>
      </w:pPr>
      <w:r w:rsidRPr="002B7BB3">
        <w:rPr>
          <w:rFonts w:cstheme="minorHAnsi"/>
        </w:rPr>
        <w:t>===============================================================================</w:t>
      </w:r>
    </w:p>
    <w:p w14:paraId="388A7112" w14:textId="29F404FC" w:rsidR="00EE1EF0" w:rsidRPr="002B7BB3" w:rsidRDefault="009C39D7" w:rsidP="002B7BB3">
      <w:pPr>
        <w:widowControl w:val="0"/>
        <w:autoSpaceDE w:val="0"/>
        <w:autoSpaceDN w:val="0"/>
        <w:adjustRightInd w:val="0"/>
        <w:rPr>
          <w:rFonts w:cs="Arial"/>
        </w:rPr>
      </w:pPr>
      <w:r w:rsidRPr="002B7BB3">
        <w:rPr>
          <w:rFonts w:cstheme="minorHAnsi"/>
          <w:b/>
          <w:sz w:val="28"/>
          <w:szCs w:val="28"/>
          <w:u w:val="single"/>
        </w:rPr>
        <w:t>C</w:t>
      </w:r>
      <w:r w:rsidR="00093019" w:rsidRPr="002B7BB3">
        <w:rPr>
          <w:rFonts w:cstheme="minorHAnsi"/>
          <w:b/>
          <w:sz w:val="28"/>
          <w:szCs w:val="28"/>
          <w:u w:val="single"/>
        </w:rPr>
        <w:t xml:space="preserve">ephalosporin </w:t>
      </w:r>
      <w:r w:rsidRPr="002B7BB3">
        <w:rPr>
          <w:rFonts w:cstheme="minorHAnsi"/>
          <w:b/>
          <w:sz w:val="28"/>
          <w:szCs w:val="28"/>
          <w:u w:val="single"/>
        </w:rPr>
        <w:t xml:space="preserve">administration </w:t>
      </w:r>
      <w:r w:rsidR="00093019" w:rsidRPr="002B7BB3">
        <w:rPr>
          <w:rFonts w:cstheme="minorHAnsi"/>
          <w:b/>
          <w:sz w:val="28"/>
          <w:szCs w:val="28"/>
          <w:u w:val="single"/>
        </w:rPr>
        <w:t xml:space="preserve">to a patient with a history of PCN allergy: </w:t>
      </w:r>
    </w:p>
    <w:p w14:paraId="1C9ED9D6" w14:textId="6A5CCE2A" w:rsidR="00EE1EF0" w:rsidRPr="002B7BB3" w:rsidRDefault="00EE1EF0" w:rsidP="00EE1EF0">
      <w:pPr>
        <w:rPr>
          <w:rFonts w:cs="Arial"/>
        </w:rPr>
      </w:pPr>
      <w:r w:rsidRPr="002B7BB3">
        <w:rPr>
          <w:rFonts w:cs="Arial"/>
        </w:rPr>
        <w:t>Unlike evaluation of IgE mediated sensitivity to penicillin (which can be confirmed by demonstration of cutaneous wheal/flare reaction to Pen G, penicilloyl polylysine conjugate, and/or a minor determinant mixture), reagents that would permit performance of cutaneous tests for cephalosporin sensitivity have not been validated</w:t>
      </w:r>
      <w:r w:rsidR="006D2B7E" w:rsidRPr="002B7BB3">
        <w:rPr>
          <w:rFonts w:cs="Arial"/>
        </w:rPr>
        <w:t>.</w:t>
      </w:r>
      <w:r w:rsidRPr="002B7BB3">
        <w:rPr>
          <w:rFonts w:cs="Arial"/>
        </w:rPr>
        <w:t xml:space="preserve"> </w:t>
      </w:r>
      <w:r w:rsidR="00F30FDE" w:rsidRPr="002B7BB3">
        <w:rPr>
          <w:rFonts w:cs="Arial"/>
        </w:rPr>
        <w:fldChar w:fldCharType="begin">
          <w:fldData xml:space="preserve">PEVuZE5vdGU+PENpdGU+PEF1dGhvcj5LZWxrYXI8L0F1dGhvcj48WWVhcj4yMDAxPC9ZZWFyPjxS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==
</w:fldData>
        </w:fldChar>
      </w:r>
      <w:r w:rsidR="008B1678" w:rsidRPr="002B7BB3">
        <w:rPr>
          <w:rFonts w:cs="Arial"/>
        </w:rPr>
        <w:instrText xml:space="preserve"> ADDIN EN.CITE </w:instrText>
      </w:r>
      <w:r w:rsidR="008B1678" w:rsidRPr="002B7BB3">
        <w:rPr>
          <w:rFonts w:cs="Arial"/>
        </w:rPr>
        <w:fldChar w:fldCharType="begin">
          <w:fldData xml:space="preserve">PEVuZE5vdGU+PENpdGU+PEF1dGhvcj5LZWxrYXI8L0F1dGhvcj48WWVhcj4yMDAxPC9ZZWFyPjxS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==
</w:fldData>
        </w:fldChar>
      </w:r>
      <w:r w:rsidR="008B1678" w:rsidRPr="002B7BB3">
        <w:rPr>
          <w:rFonts w:cs="Arial"/>
        </w:rPr>
        <w:instrText xml:space="preserve"> ADDIN EN.CITE.DATA </w:instrText>
      </w:r>
      <w:r w:rsidR="008B1678" w:rsidRPr="002B7BB3">
        <w:rPr>
          <w:rFonts w:cs="Arial"/>
        </w:rPr>
      </w:r>
      <w:r w:rsidR="008B1678" w:rsidRPr="002B7BB3">
        <w:rPr>
          <w:rFonts w:cs="Arial"/>
        </w:rPr>
        <w:fldChar w:fldCharType="end"/>
      </w:r>
      <w:r w:rsidR="00F30FDE" w:rsidRPr="002B7BB3">
        <w:rPr>
          <w:rFonts w:cs="Arial"/>
        </w:rPr>
      </w:r>
      <w:r w:rsidR="00F30FDE" w:rsidRPr="002B7BB3">
        <w:rPr>
          <w:rFonts w:cs="Arial"/>
        </w:rPr>
        <w:fldChar w:fldCharType="separate"/>
      </w:r>
      <w:r w:rsidR="008B1678" w:rsidRPr="002B7BB3">
        <w:rPr>
          <w:rFonts w:cs="Arial"/>
          <w:noProof/>
        </w:rPr>
        <w:t>(10, 11)</w:t>
      </w:r>
      <w:r w:rsidR="00F30FDE" w:rsidRPr="002B7BB3">
        <w:rPr>
          <w:rFonts w:cs="Arial"/>
        </w:rPr>
        <w:fldChar w:fldCharType="end"/>
      </w:r>
      <w:r w:rsidRPr="002B7BB3">
        <w:rPr>
          <w:rFonts w:cs="Arial"/>
        </w:rPr>
        <w:t xml:space="preserve"> Recent data and common impressions among physicians imply that the overwhelming majority of "penicillin allergic" patients can tolerate cephalosporins safely. Despite this, however, severe anaphylactic reactions, including fatalities, have followed administration of cephalosporins to such individuals </w:t>
      </w:r>
      <w:r w:rsidR="006D2B7E" w:rsidRPr="002B7BB3">
        <w:rPr>
          <w:rFonts w:cs="Arial"/>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6D2B7E" w:rsidRPr="002B7BB3">
        <w:rPr>
          <w:rFonts w:cs="Arial"/>
        </w:rPr>
        <w:instrText xml:space="preserve"> ADDIN EN.CITE </w:instrText>
      </w:r>
      <w:r w:rsidR="006D2B7E" w:rsidRPr="002B7BB3">
        <w:rPr>
          <w:rFonts w:cs="Arial"/>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6D2B7E" w:rsidRPr="002B7BB3">
        <w:rPr>
          <w:rFonts w:cs="Arial"/>
        </w:rPr>
        <w:instrText xml:space="preserve"> ADDIN EN.CITE.DATA </w:instrText>
      </w:r>
      <w:r w:rsidR="006D2B7E" w:rsidRPr="002B7BB3">
        <w:rPr>
          <w:rFonts w:cs="Arial"/>
        </w:rPr>
      </w:r>
      <w:r w:rsidR="006D2B7E" w:rsidRPr="002B7BB3">
        <w:rPr>
          <w:rFonts w:cs="Arial"/>
        </w:rPr>
        <w:fldChar w:fldCharType="end"/>
      </w:r>
      <w:r w:rsidR="006D2B7E" w:rsidRPr="002B7BB3">
        <w:rPr>
          <w:rFonts w:cs="Arial"/>
        </w:rPr>
      </w:r>
      <w:r w:rsidR="006D2B7E" w:rsidRPr="002B7BB3">
        <w:rPr>
          <w:rFonts w:cs="Arial"/>
        </w:rPr>
        <w:fldChar w:fldCharType="separate"/>
      </w:r>
      <w:r w:rsidR="006D2B7E" w:rsidRPr="002B7BB3">
        <w:rPr>
          <w:rFonts w:cs="Arial"/>
          <w:noProof/>
        </w:rPr>
        <w:t>(2)</w:t>
      </w:r>
      <w:r w:rsidR="006D2B7E" w:rsidRPr="002B7BB3">
        <w:rPr>
          <w:rFonts w:cs="Arial"/>
        </w:rPr>
        <w:fldChar w:fldCharType="end"/>
      </w:r>
      <w:r w:rsidRPr="002B7BB3">
        <w:rPr>
          <w:rFonts w:cs="Arial"/>
        </w:rPr>
        <w:t xml:space="preserve">.  </w:t>
      </w:r>
    </w:p>
    <w:p w14:paraId="182F610D" w14:textId="453C1BFB" w:rsidR="000C2A39" w:rsidRPr="002B7BB3" w:rsidRDefault="000C2A39" w:rsidP="00EE1EF0">
      <w:pPr>
        <w:rPr>
          <w:rFonts w:cs="Arial"/>
        </w:rPr>
      </w:pPr>
      <w:r w:rsidRPr="002B7BB3">
        <w:rPr>
          <w:rFonts w:cs="Arial"/>
        </w:rPr>
        <w:t xml:space="preserve">The committee recognizes that the clinician has </w:t>
      </w:r>
      <w:r w:rsidR="00D80C96" w:rsidRPr="002B7BB3">
        <w:rPr>
          <w:rFonts w:cs="Arial"/>
        </w:rPr>
        <w:t>several options</w:t>
      </w:r>
      <w:r w:rsidRPr="002B7BB3">
        <w:rPr>
          <w:rFonts w:cs="Arial"/>
        </w:rPr>
        <w:t xml:space="preserve"> when facing this situation. The</w:t>
      </w:r>
      <w:r w:rsidR="00A93B63" w:rsidRPr="002B7BB3">
        <w:rPr>
          <w:rFonts w:cs="Arial"/>
        </w:rPr>
        <w:t xml:space="preserve"> preferred</w:t>
      </w:r>
      <w:r w:rsidR="00017E3B" w:rsidRPr="002B7BB3">
        <w:rPr>
          <w:rFonts w:cs="Arial"/>
        </w:rPr>
        <w:t xml:space="preserve"> (#1) </w:t>
      </w:r>
      <w:r w:rsidRPr="002B7BB3">
        <w:rPr>
          <w:rFonts w:cs="Arial"/>
        </w:rPr>
        <w:t xml:space="preserve">protocol discussed below is </w:t>
      </w:r>
      <w:r w:rsidR="00017E3B" w:rsidRPr="002B7BB3">
        <w:rPr>
          <w:rFonts w:cs="Arial"/>
        </w:rPr>
        <w:t xml:space="preserve">PCN skin testing </w:t>
      </w:r>
      <w:r w:rsidR="00CF7B2B" w:rsidRPr="002B7BB3">
        <w:rPr>
          <w:rFonts w:cs="Arial"/>
        </w:rPr>
        <w:t xml:space="preserve">which is followed by </w:t>
      </w:r>
      <w:r w:rsidR="00486D34">
        <w:rPr>
          <w:rFonts w:cs="Arial"/>
        </w:rPr>
        <w:t xml:space="preserve">an </w:t>
      </w:r>
      <w:r w:rsidR="00CF7B2B" w:rsidRPr="002B7BB3">
        <w:rPr>
          <w:rFonts w:cs="Arial"/>
        </w:rPr>
        <w:t>oral challenge</w:t>
      </w:r>
      <w:r w:rsidR="00486D34">
        <w:rPr>
          <w:rFonts w:cs="Arial"/>
        </w:rPr>
        <w:t xml:space="preserve"> to PCN/Amoxicillin</w:t>
      </w:r>
      <w:r w:rsidRPr="002B7BB3">
        <w:rPr>
          <w:rFonts w:cs="Arial"/>
        </w:rPr>
        <w:t xml:space="preserve">. </w:t>
      </w:r>
      <w:r w:rsidR="00A93B63" w:rsidRPr="002B7BB3">
        <w:rPr>
          <w:rFonts w:cs="Arial"/>
        </w:rPr>
        <w:t>A</w:t>
      </w:r>
      <w:r w:rsidR="00017E3B" w:rsidRPr="002B7BB3">
        <w:rPr>
          <w:rFonts w:cs="Arial"/>
        </w:rPr>
        <w:t>n alternative</w:t>
      </w:r>
      <w:r w:rsidR="00A93B63" w:rsidRPr="002B7BB3">
        <w:rPr>
          <w:rFonts w:cs="Arial"/>
        </w:rPr>
        <w:t xml:space="preserve"> option</w:t>
      </w:r>
      <w:r w:rsidR="00017E3B" w:rsidRPr="002B7BB3">
        <w:rPr>
          <w:rFonts w:cs="Arial"/>
        </w:rPr>
        <w:t xml:space="preserve"> (#2)</w:t>
      </w:r>
      <w:r w:rsidR="00A93B63" w:rsidRPr="002B7BB3">
        <w:rPr>
          <w:rFonts w:cs="Arial"/>
        </w:rPr>
        <w:t xml:space="preserve"> is </w:t>
      </w:r>
      <w:r w:rsidRPr="002B7BB3">
        <w:rPr>
          <w:rFonts w:cs="Arial"/>
        </w:rPr>
        <w:t xml:space="preserve">skin testing to the cephalosporin </w:t>
      </w:r>
      <w:r w:rsidR="00CF7B2B" w:rsidRPr="002B7BB3">
        <w:rPr>
          <w:rFonts w:cs="Arial"/>
        </w:rPr>
        <w:t xml:space="preserve">(in a non-irritating concentration) </w:t>
      </w:r>
      <w:r w:rsidRPr="002B7BB3">
        <w:rPr>
          <w:rFonts w:cs="Arial"/>
        </w:rPr>
        <w:t xml:space="preserve">that will be </w:t>
      </w:r>
      <w:r w:rsidR="007033E2" w:rsidRPr="002B7BB3">
        <w:rPr>
          <w:rFonts w:cs="Arial"/>
        </w:rPr>
        <w:t>used for treatment,</w:t>
      </w:r>
      <w:r w:rsidRPr="002B7BB3">
        <w:rPr>
          <w:rFonts w:cs="Arial"/>
        </w:rPr>
        <w:t xml:space="preserve"> followed by either a graded challenge (if skin testing is negative) or by desensitization to cephalosporin (if the skin testing is positive)</w:t>
      </w:r>
      <w:r w:rsidR="00A93B63" w:rsidRPr="002B7BB3">
        <w:rPr>
          <w:rFonts w:cs="Arial"/>
        </w:rPr>
        <w:t xml:space="preserve">. If this approach is chosen, follow the protocol outlined below under “Administration of cephalosporin to a patient with a history of cephalosporin allergy”. A </w:t>
      </w:r>
      <w:r w:rsidR="00017E3B" w:rsidRPr="002B7BB3">
        <w:rPr>
          <w:rFonts w:cs="Arial"/>
        </w:rPr>
        <w:t>final</w:t>
      </w:r>
      <w:r w:rsidR="00A93B63" w:rsidRPr="002B7BB3">
        <w:rPr>
          <w:rFonts w:cs="Arial"/>
        </w:rPr>
        <w:t xml:space="preserve"> option</w:t>
      </w:r>
      <w:r w:rsidR="00017E3B" w:rsidRPr="002B7BB3">
        <w:rPr>
          <w:rFonts w:cs="Arial"/>
        </w:rPr>
        <w:t xml:space="preserve"> (#3)</w:t>
      </w:r>
      <w:r w:rsidR="00A93B63" w:rsidRPr="002B7BB3">
        <w:rPr>
          <w:rFonts w:cs="Arial"/>
        </w:rPr>
        <w:t xml:space="preserve"> is to </w:t>
      </w:r>
      <w:r w:rsidR="00017E3B" w:rsidRPr="002B7BB3">
        <w:rPr>
          <w:rFonts w:cs="Arial"/>
        </w:rPr>
        <w:t xml:space="preserve">administer the cephalosporin directly under observation. This last option is recommended only in the absence of severe and/or recent penicillin allergic reaction. </w:t>
      </w:r>
    </w:p>
    <w:p w14:paraId="56C28A21" w14:textId="185D88EA" w:rsidR="00017E3B" w:rsidRPr="002B7BB3" w:rsidRDefault="00017E3B" w:rsidP="00EE1EF0">
      <w:pPr>
        <w:rPr>
          <w:rFonts w:cs="Arial"/>
          <w:b/>
          <w:sz w:val="26"/>
          <w:szCs w:val="26"/>
        </w:rPr>
      </w:pPr>
      <w:r w:rsidRPr="002B7BB3">
        <w:rPr>
          <w:rFonts w:cs="Arial"/>
          <w:b/>
          <w:sz w:val="26"/>
          <w:szCs w:val="26"/>
        </w:rPr>
        <w:t xml:space="preserve">Option #1 </w:t>
      </w:r>
      <w:r w:rsidR="00CF7B2B" w:rsidRPr="002B7BB3">
        <w:rPr>
          <w:rFonts w:cs="Arial"/>
          <w:b/>
          <w:sz w:val="26"/>
          <w:szCs w:val="26"/>
        </w:rPr>
        <w:t xml:space="preserve">skin testing and oral challenge </w:t>
      </w:r>
    </w:p>
    <w:p w14:paraId="311B68E0" w14:textId="649EBEE6" w:rsidR="000B3BB5" w:rsidRPr="002B7BB3" w:rsidRDefault="00C3074D" w:rsidP="00894174">
      <w:pPr>
        <w:spacing w:after="0" w:line="240" w:lineRule="auto"/>
        <w:rPr>
          <w:rFonts w:cs="Arial"/>
          <w:b/>
        </w:rPr>
      </w:pPr>
      <w:r w:rsidRPr="002B7BB3">
        <w:rPr>
          <w:rFonts w:cs="Arial"/>
          <w:b/>
        </w:rPr>
        <w:t xml:space="preserve">A. </w:t>
      </w:r>
      <w:r w:rsidR="000B3BB5" w:rsidRPr="002B7BB3">
        <w:rPr>
          <w:rFonts w:cs="Arial"/>
          <w:b/>
        </w:rPr>
        <w:t>When PCN skin testing and challenge are negative</w:t>
      </w:r>
    </w:p>
    <w:p w14:paraId="19B84780" w14:textId="02BD1DF6" w:rsidR="000B3BB5" w:rsidRDefault="00E93017" w:rsidP="00894174">
      <w:pPr>
        <w:spacing w:after="0" w:line="240" w:lineRule="auto"/>
        <w:rPr>
          <w:rFonts w:cs="Arial"/>
        </w:rPr>
      </w:pPr>
      <w:r w:rsidRPr="002B7BB3">
        <w:rPr>
          <w:rFonts w:cs="Arial"/>
        </w:rPr>
        <w:t>The committee recommends that penicillin skin testing be performed in the</w:t>
      </w:r>
      <w:r w:rsidR="00D85DAB" w:rsidRPr="002B7BB3">
        <w:rPr>
          <w:rFonts w:cs="Arial"/>
        </w:rPr>
        <w:t xml:space="preserve"> same manner as described under the above section “Penicillin administration to a patient with a history of PCN allergy”. </w:t>
      </w:r>
      <w:r w:rsidR="00A745A2" w:rsidRPr="002B7BB3">
        <w:rPr>
          <w:rFonts w:cs="Arial"/>
        </w:rPr>
        <w:t>If the penicillin skin testing is negative,</w:t>
      </w:r>
      <w:r w:rsidR="000B3BB5" w:rsidRPr="002B7BB3">
        <w:rPr>
          <w:rFonts w:cs="Arial"/>
        </w:rPr>
        <w:t xml:space="preserve"> a test dose challenge </w:t>
      </w:r>
      <w:r w:rsidR="00D85DAB" w:rsidRPr="002B7BB3">
        <w:rPr>
          <w:rFonts w:cs="Arial"/>
        </w:rPr>
        <w:t xml:space="preserve">should be </w:t>
      </w:r>
      <w:r w:rsidR="000B3BB5" w:rsidRPr="002B7BB3">
        <w:rPr>
          <w:rFonts w:cs="Arial"/>
        </w:rPr>
        <w:t>completed</w:t>
      </w:r>
      <w:r w:rsidR="00486D34">
        <w:rPr>
          <w:rFonts w:cs="Arial"/>
        </w:rPr>
        <w:t xml:space="preserve"> using PCN or amoxicillin as above discussed</w:t>
      </w:r>
      <w:r w:rsidR="000B3BB5" w:rsidRPr="002B7BB3">
        <w:rPr>
          <w:rFonts w:cs="Arial"/>
        </w:rPr>
        <w:t xml:space="preserve">. If there is no adverse reaction, the patient can safely take the cephalosporin. </w:t>
      </w:r>
      <w:r w:rsidR="006C1230" w:rsidRPr="002B7BB3">
        <w:rPr>
          <w:rFonts w:cs="Arial"/>
        </w:rPr>
        <w:t xml:space="preserve">It should be noted that </w:t>
      </w:r>
      <w:r w:rsidR="007033E2" w:rsidRPr="002B7BB3">
        <w:rPr>
          <w:rFonts w:cs="Arial"/>
        </w:rPr>
        <w:t xml:space="preserve">some committee members would omit the test dose challenge and directly administer the cephalosporin. </w:t>
      </w:r>
    </w:p>
    <w:p w14:paraId="536A4E4A" w14:textId="77777777" w:rsidR="00894174" w:rsidRPr="002B7BB3" w:rsidRDefault="00894174" w:rsidP="00894174">
      <w:pPr>
        <w:spacing w:after="0" w:line="240" w:lineRule="auto"/>
        <w:rPr>
          <w:rFonts w:cs="Arial"/>
        </w:rPr>
      </w:pPr>
    </w:p>
    <w:p w14:paraId="4F6CA764" w14:textId="390E609C" w:rsidR="000B3BB5" w:rsidRPr="002B7BB3" w:rsidRDefault="00C3074D" w:rsidP="00894174">
      <w:pPr>
        <w:spacing w:after="0" w:line="240" w:lineRule="auto"/>
        <w:rPr>
          <w:rFonts w:cs="Arial"/>
          <w:b/>
        </w:rPr>
      </w:pPr>
      <w:r w:rsidRPr="002B7BB3">
        <w:rPr>
          <w:rFonts w:cs="Arial"/>
          <w:b/>
        </w:rPr>
        <w:t xml:space="preserve">B. </w:t>
      </w:r>
      <w:r w:rsidR="000B3BB5" w:rsidRPr="002B7BB3">
        <w:rPr>
          <w:rFonts w:cs="Arial"/>
          <w:b/>
        </w:rPr>
        <w:t>When PCN skin testing or challenge is positive</w:t>
      </w:r>
      <w:r w:rsidR="004017BF" w:rsidRPr="002B7BB3">
        <w:rPr>
          <w:rFonts w:cs="Arial"/>
          <w:b/>
        </w:rPr>
        <w:t>:</w:t>
      </w:r>
    </w:p>
    <w:p w14:paraId="2C59C677" w14:textId="0662617F" w:rsidR="00E93017" w:rsidRPr="002B7BB3" w:rsidRDefault="00D85DAB" w:rsidP="00894174">
      <w:pPr>
        <w:spacing w:after="0" w:line="240" w:lineRule="auto"/>
        <w:rPr>
          <w:rFonts w:cs="Arial"/>
        </w:rPr>
      </w:pPr>
      <w:r w:rsidRPr="002B7BB3">
        <w:rPr>
          <w:rFonts w:cs="Arial"/>
        </w:rPr>
        <w:t xml:space="preserve">When the </w:t>
      </w:r>
      <w:r w:rsidR="006C1230" w:rsidRPr="002B7BB3">
        <w:rPr>
          <w:rFonts w:cs="Arial"/>
        </w:rPr>
        <w:t xml:space="preserve">patient has positive skin testing or challenge, </w:t>
      </w:r>
      <w:r w:rsidR="00EE1EF0" w:rsidRPr="002B7BB3">
        <w:rPr>
          <w:rFonts w:cs="Arial"/>
        </w:rPr>
        <w:t xml:space="preserve">consensus does not currently exist for management of these </w:t>
      </w:r>
      <w:r w:rsidR="00E93017" w:rsidRPr="002B7BB3">
        <w:rPr>
          <w:rFonts w:cs="Arial"/>
        </w:rPr>
        <w:t xml:space="preserve">penicillin allergic </w:t>
      </w:r>
      <w:r w:rsidR="00EE1EF0" w:rsidRPr="002B7BB3">
        <w:rPr>
          <w:rFonts w:cs="Arial"/>
        </w:rPr>
        <w:t xml:space="preserve">patients, and some are prescribed cephalosporins despite a definite and low (but difficult to quantitate) risk of severe reaction.  </w:t>
      </w:r>
    </w:p>
    <w:p w14:paraId="7275775D" w14:textId="6C20ABFA" w:rsidR="006C1230" w:rsidRPr="002B7BB3" w:rsidRDefault="006C1230" w:rsidP="00894174">
      <w:pPr>
        <w:spacing w:after="0" w:line="240" w:lineRule="auto"/>
        <w:rPr>
          <w:rFonts w:cs="Arial"/>
        </w:rPr>
      </w:pPr>
      <w:r w:rsidRPr="002B7BB3">
        <w:rPr>
          <w:rFonts w:cs="Arial"/>
        </w:rPr>
        <w:t xml:space="preserve">There are a number of </w:t>
      </w:r>
      <w:r w:rsidR="00C26476" w:rsidRPr="002B7BB3">
        <w:rPr>
          <w:rFonts w:cs="Arial"/>
        </w:rPr>
        <w:t xml:space="preserve">possible choices for treatment as described below. </w:t>
      </w:r>
      <w:r w:rsidR="00A15BBE" w:rsidRPr="002B7BB3">
        <w:rPr>
          <w:rFonts w:cs="Arial"/>
        </w:rPr>
        <w:t xml:space="preserve">Which option is chosen will be </w:t>
      </w:r>
      <w:r w:rsidR="00C26476" w:rsidRPr="002B7BB3">
        <w:rPr>
          <w:rFonts w:cs="Arial"/>
        </w:rPr>
        <w:t xml:space="preserve">will be at the discretion of the </w:t>
      </w:r>
      <w:r w:rsidR="00A15BBE" w:rsidRPr="002B7BB3">
        <w:rPr>
          <w:rFonts w:cs="Arial"/>
        </w:rPr>
        <w:t xml:space="preserve">treating </w:t>
      </w:r>
      <w:r w:rsidR="00C26476" w:rsidRPr="002B7BB3">
        <w:rPr>
          <w:rFonts w:cs="Arial"/>
        </w:rPr>
        <w:t>physician who has explained the potential for benefit relative to the potential for harm, and has invited the patient to participate in the medical decision making process by expressing their values and preferences.</w:t>
      </w:r>
    </w:p>
    <w:p w14:paraId="4829B7B0" w14:textId="77777777" w:rsidR="00D35BC1" w:rsidRDefault="00D35BC1" w:rsidP="00894174">
      <w:pPr>
        <w:spacing w:after="0" w:line="240" w:lineRule="auto"/>
        <w:ind w:left="720"/>
        <w:rPr>
          <w:rFonts w:cs="Arial"/>
        </w:rPr>
      </w:pPr>
    </w:p>
    <w:p w14:paraId="4711FE4F" w14:textId="2E799103" w:rsidR="00C26476" w:rsidRPr="002B7BB3" w:rsidRDefault="006C1230" w:rsidP="00894174">
      <w:pPr>
        <w:spacing w:after="0" w:line="240" w:lineRule="auto"/>
        <w:ind w:left="720"/>
        <w:rPr>
          <w:rFonts w:cs="Arial"/>
        </w:rPr>
      </w:pPr>
      <w:r w:rsidRPr="002B7BB3">
        <w:rPr>
          <w:rFonts w:cs="Arial"/>
        </w:rPr>
        <w:lastRenderedPageBreak/>
        <w:t xml:space="preserve">a. </w:t>
      </w:r>
      <w:r w:rsidR="00C26476" w:rsidRPr="002B7BB3">
        <w:rPr>
          <w:rFonts w:cs="Arial"/>
        </w:rPr>
        <w:t>Use an</w:t>
      </w:r>
      <w:r w:rsidR="00EE1EF0" w:rsidRPr="002B7BB3">
        <w:rPr>
          <w:rFonts w:cs="Arial"/>
        </w:rPr>
        <w:t xml:space="preserve"> alternative non-beta lactam antibiotic.  </w:t>
      </w:r>
    </w:p>
    <w:p w14:paraId="786E5DC3" w14:textId="08BCFD55" w:rsidR="005E7D62" w:rsidRPr="002B7BB3" w:rsidRDefault="007033E2" w:rsidP="00894174">
      <w:pPr>
        <w:spacing w:after="0" w:line="240" w:lineRule="auto"/>
        <w:ind w:firstLine="720"/>
        <w:rPr>
          <w:rFonts w:cs="Arial"/>
        </w:rPr>
      </w:pPr>
      <w:r w:rsidRPr="002B7BB3">
        <w:rPr>
          <w:rFonts w:cs="Arial"/>
        </w:rPr>
        <w:t xml:space="preserve">b. </w:t>
      </w:r>
      <w:r w:rsidR="00EE1EF0" w:rsidRPr="002B7BB3">
        <w:rPr>
          <w:rFonts w:cs="Arial"/>
        </w:rPr>
        <w:t xml:space="preserve">When a </w:t>
      </w:r>
      <w:r w:rsidR="00C26476" w:rsidRPr="002B7BB3">
        <w:rPr>
          <w:rFonts w:cs="Arial"/>
        </w:rPr>
        <w:t>c</w:t>
      </w:r>
      <w:r w:rsidR="00EE1EF0" w:rsidRPr="002B7BB3">
        <w:rPr>
          <w:rFonts w:cs="Arial"/>
        </w:rPr>
        <w:t xml:space="preserve">ephalosporin is clearly indicated, desensitization is an option.  </w:t>
      </w:r>
    </w:p>
    <w:p w14:paraId="0E90944E" w14:textId="124E4B54" w:rsidR="005E7D62" w:rsidRPr="002B7BB3" w:rsidRDefault="005E7D62" w:rsidP="00894174">
      <w:pPr>
        <w:spacing w:after="0" w:line="240" w:lineRule="auto"/>
        <w:ind w:firstLine="720"/>
        <w:rPr>
          <w:rFonts w:cs="Arial"/>
        </w:rPr>
      </w:pPr>
      <w:r w:rsidRPr="002B7BB3">
        <w:rPr>
          <w:rFonts w:cs="Arial"/>
        </w:rPr>
        <w:t xml:space="preserve">c. </w:t>
      </w:r>
      <w:r w:rsidR="00C26476" w:rsidRPr="002B7BB3">
        <w:rPr>
          <w:rFonts w:cs="Arial"/>
        </w:rPr>
        <w:t>When a cephalosporin is clearly indicated, administer</w:t>
      </w:r>
      <w:r w:rsidRPr="002B7BB3">
        <w:rPr>
          <w:rFonts w:cs="Arial"/>
        </w:rPr>
        <w:t xml:space="preserve"> by graded challenge. </w:t>
      </w:r>
    </w:p>
    <w:p w14:paraId="73997D7A" w14:textId="77777777" w:rsidR="000514D5" w:rsidRPr="002B7BB3" w:rsidRDefault="000514D5" w:rsidP="00894174">
      <w:pPr>
        <w:spacing w:after="0" w:line="240" w:lineRule="auto"/>
        <w:rPr>
          <w:b/>
          <w:u w:val="single"/>
        </w:rPr>
      </w:pPr>
    </w:p>
    <w:p w14:paraId="66E1FECA" w14:textId="77777777" w:rsidR="00F66419" w:rsidRDefault="00F66419" w:rsidP="00894174">
      <w:pPr>
        <w:spacing w:after="0" w:line="240" w:lineRule="auto"/>
        <w:rPr>
          <w:b/>
          <w:u w:val="single"/>
        </w:rPr>
      </w:pPr>
    </w:p>
    <w:p w14:paraId="5B34EFAD" w14:textId="5AA56110" w:rsidR="00EE1EF0" w:rsidRPr="00F66419" w:rsidRDefault="00EE1EF0" w:rsidP="00894174">
      <w:pPr>
        <w:spacing w:after="0" w:line="240" w:lineRule="auto"/>
        <w:rPr>
          <w:b/>
          <w:sz w:val="24"/>
          <w:szCs w:val="24"/>
          <w:u w:val="single"/>
        </w:rPr>
      </w:pPr>
      <w:r w:rsidRPr="00F66419">
        <w:rPr>
          <w:b/>
          <w:sz w:val="24"/>
          <w:szCs w:val="24"/>
          <w:u w:val="single"/>
        </w:rPr>
        <w:t xml:space="preserve">CEPHALOSPORIN </w:t>
      </w:r>
      <w:r w:rsidR="00AF67FD" w:rsidRPr="00F66419">
        <w:rPr>
          <w:b/>
          <w:sz w:val="24"/>
          <w:szCs w:val="24"/>
          <w:u w:val="single"/>
        </w:rPr>
        <w:t xml:space="preserve">GRADED DOSE </w:t>
      </w:r>
      <w:r w:rsidRPr="00F66419">
        <w:rPr>
          <w:b/>
          <w:sz w:val="24"/>
          <w:szCs w:val="24"/>
          <w:u w:val="single"/>
        </w:rPr>
        <w:t xml:space="preserve">CHALLENGE PROTOCOL </w:t>
      </w:r>
    </w:p>
    <w:p w14:paraId="04F52604" w14:textId="77777777" w:rsidR="00E02177" w:rsidRPr="002B7BB3" w:rsidRDefault="00E02177" w:rsidP="00894174">
      <w:pPr>
        <w:spacing w:after="0" w:line="240" w:lineRule="auto"/>
        <w:rPr>
          <w:b/>
          <w:u w:val="single"/>
        </w:rPr>
      </w:pPr>
    </w:p>
    <w:p w14:paraId="67ACE9AE" w14:textId="4CBCE049" w:rsidR="00F94A20" w:rsidRPr="002B7BB3" w:rsidRDefault="00F94A20" w:rsidP="00894174">
      <w:pPr>
        <w:spacing w:after="0" w:line="240" w:lineRule="auto"/>
        <w:rPr>
          <w:b/>
          <w:u w:val="single"/>
        </w:rPr>
      </w:pPr>
      <w:r w:rsidRPr="002B7BB3">
        <w:rPr>
          <w:b/>
          <w:u w:val="single"/>
        </w:rPr>
        <w:t xml:space="preserve">The committee </w:t>
      </w:r>
      <w:r w:rsidR="00C26476" w:rsidRPr="002B7BB3">
        <w:rPr>
          <w:b/>
          <w:u w:val="single"/>
        </w:rPr>
        <w:t xml:space="preserve">offers </w:t>
      </w:r>
      <w:r w:rsidRPr="002B7BB3">
        <w:rPr>
          <w:b/>
          <w:u w:val="single"/>
        </w:rPr>
        <w:t xml:space="preserve">this </w:t>
      </w:r>
      <w:r w:rsidR="00C26476" w:rsidRPr="002B7BB3">
        <w:rPr>
          <w:b/>
          <w:u w:val="single"/>
        </w:rPr>
        <w:t xml:space="preserve">protocol </w:t>
      </w:r>
      <w:r w:rsidRPr="002B7BB3">
        <w:rPr>
          <w:b/>
          <w:u w:val="single"/>
        </w:rPr>
        <w:t>as an example, but recognize</w:t>
      </w:r>
      <w:r w:rsidR="00742B16" w:rsidRPr="002B7BB3">
        <w:rPr>
          <w:b/>
          <w:u w:val="single"/>
        </w:rPr>
        <w:t>s</w:t>
      </w:r>
      <w:r w:rsidRPr="002B7BB3">
        <w:rPr>
          <w:b/>
          <w:u w:val="single"/>
        </w:rPr>
        <w:t xml:space="preserve"> that this is not evidence based</w:t>
      </w:r>
    </w:p>
    <w:p w14:paraId="3B534A3B" w14:textId="7CC720DE" w:rsidR="00EE1EF0" w:rsidRPr="002B7BB3" w:rsidRDefault="00EE1EF0" w:rsidP="00894174">
      <w:pPr>
        <w:spacing w:after="0" w:line="240" w:lineRule="auto"/>
        <w:rPr>
          <w:b/>
          <w:u w:val="single"/>
        </w:rPr>
      </w:pPr>
      <w:r w:rsidRPr="002B7BB3">
        <w:rPr>
          <w:b/>
        </w:rPr>
        <w:tab/>
      </w:r>
      <w:r w:rsidRPr="002B7BB3">
        <w:rPr>
          <w:b/>
        </w:rPr>
        <w:tab/>
      </w:r>
      <w:r w:rsidRPr="002B7BB3">
        <w:rPr>
          <w:b/>
        </w:rPr>
        <w:tab/>
      </w:r>
      <w:r w:rsidRPr="002B7BB3">
        <w:rPr>
          <w:b/>
        </w:rPr>
        <w:tab/>
      </w:r>
      <w:r w:rsidRPr="002B7BB3">
        <w:rPr>
          <w:b/>
        </w:rPr>
        <w:tab/>
      </w:r>
      <w:r w:rsidRPr="002B7BB3">
        <w:rPr>
          <w:b/>
        </w:rPr>
        <w:tab/>
      </w:r>
    </w:p>
    <w:p w14:paraId="05539320" w14:textId="0721A3FC" w:rsidR="00EE1EF0" w:rsidRPr="002B7BB3" w:rsidRDefault="00EE1EF0" w:rsidP="00894174">
      <w:pPr>
        <w:spacing w:after="0" w:line="240" w:lineRule="auto"/>
        <w:rPr>
          <w:smallCaps/>
          <w:u w:val="single"/>
        </w:rPr>
      </w:pPr>
      <w:r w:rsidRPr="002B7BB3">
        <w:rPr>
          <w:smallCaps/>
          <w:u w:val="single"/>
        </w:rPr>
        <w:tab/>
      </w:r>
      <w:r w:rsidRPr="002B7BB3">
        <w:rPr>
          <w:smallCaps/>
          <w:u w:val="single"/>
        </w:rPr>
        <w:tab/>
        <w:t>Time</w:t>
      </w:r>
      <w:r w:rsidRPr="002B7BB3">
        <w:rPr>
          <w:smallCaps/>
          <w:u w:val="single"/>
        </w:rPr>
        <w:tab/>
      </w:r>
      <w:r w:rsidRPr="002B7BB3">
        <w:rPr>
          <w:smallCaps/>
          <w:u w:val="single"/>
        </w:rPr>
        <w:tab/>
      </w:r>
      <w:r w:rsidRPr="002B7BB3">
        <w:rPr>
          <w:smallCaps/>
          <w:u w:val="single"/>
        </w:rPr>
        <w:tab/>
        <w:t>Cefuroxime Dosage</w:t>
      </w:r>
      <w:r w:rsidRPr="002B7BB3">
        <w:rPr>
          <w:smallCaps/>
          <w:u w:val="single"/>
        </w:rPr>
        <w:tab/>
      </w:r>
      <w:r w:rsidR="008913AC">
        <w:rPr>
          <w:smallCaps/>
          <w:u w:val="single"/>
        </w:rPr>
        <w:t>(or alternative agent)</w:t>
      </w:r>
      <w:r w:rsidRPr="002B7BB3">
        <w:rPr>
          <w:smallCaps/>
          <w:u w:val="single"/>
        </w:rPr>
        <w:tab/>
      </w:r>
    </w:p>
    <w:p w14:paraId="723FF65C" w14:textId="35B0CD26" w:rsidR="00EE1EF0" w:rsidRPr="002B7BB3" w:rsidRDefault="00EE1EF0" w:rsidP="00894174">
      <w:pPr>
        <w:spacing w:after="0" w:line="240" w:lineRule="auto"/>
      </w:pPr>
      <w:r w:rsidRPr="002B7BB3">
        <w:tab/>
      </w:r>
      <w:r w:rsidRPr="002B7BB3">
        <w:tab/>
      </w:r>
      <w:r w:rsidR="00AF67FD" w:rsidRPr="002B7BB3">
        <w:t>9:00</w:t>
      </w:r>
      <w:r w:rsidRPr="002B7BB3">
        <w:t xml:space="preserve"> AM</w:t>
      </w:r>
      <w:r w:rsidRPr="002B7BB3">
        <w:tab/>
      </w:r>
      <w:r w:rsidRPr="002B7BB3">
        <w:tab/>
      </w:r>
      <w:r w:rsidRPr="002B7BB3">
        <w:tab/>
      </w:r>
      <w:r w:rsidR="00976995" w:rsidRPr="002B7BB3">
        <w:t xml:space="preserve">25 </w:t>
      </w:r>
      <w:r w:rsidR="00A67946" w:rsidRPr="002B7BB3">
        <w:t>mg</w:t>
      </w:r>
      <w:r w:rsidR="008913AC">
        <w:t xml:space="preserve"> (1/10 dose and wait 30 minutes)</w:t>
      </w:r>
    </w:p>
    <w:p w14:paraId="363D9B45" w14:textId="77777777" w:rsidR="008913AC" w:rsidRDefault="00EE1EF0" w:rsidP="00894174">
      <w:pPr>
        <w:spacing w:after="0" w:line="240" w:lineRule="auto"/>
      </w:pPr>
      <w:r w:rsidRPr="002B7BB3">
        <w:tab/>
      </w:r>
      <w:r w:rsidRPr="002B7BB3">
        <w:tab/>
        <w:t>9:</w:t>
      </w:r>
      <w:r w:rsidR="00E02177" w:rsidRPr="002B7BB3">
        <w:t>30</w:t>
      </w:r>
      <w:r w:rsidRPr="002B7BB3">
        <w:t xml:space="preserve"> AM</w:t>
      </w:r>
      <w:r w:rsidRPr="002B7BB3">
        <w:tab/>
      </w:r>
      <w:r w:rsidRPr="002B7BB3">
        <w:tab/>
      </w:r>
      <w:r w:rsidRPr="002B7BB3">
        <w:tab/>
      </w:r>
      <w:r w:rsidR="00E02177" w:rsidRPr="002B7BB3">
        <w:t>250</w:t>
      </w:r>
      <w:r w:rsidR="00836A71">
        <w:t xml:space="preserve"> mg</w:t>
      </w:r>
      <w:r w:rsidR="008913AC">
        <w:t xml:space="preserve"> (give 9/10 or full dose and wait 30 minutes</w:t>
      </w:r>
    </w:p>
    <w:p w14:paraId="172E3FA0" w14:textId="77777777" w:rsidR="008913AC" w:rsidRDefault="008913AC" w:rsidP="00894174">
      <w:pPr>
        <w:spacing w:after="0" w:line="240" w:lineRule="auto"/>
      </w:pPr>
    </w:p>
    <w:p w14:paraId="2851E5FB" w14:textId="20FAC045" w:rsidR="00EE1EF0" w:rsidRPr="002B7BB3" w:rsidRDefault="00AF67FD" w:rsidP="00894174">
      <w:pPr>
        <w:spacing w:after="0" w:line="240" w:lineRule="auto"/>
        <w:ind w:left="720" w:firstLine="720"/>
      </w:pPr>
      <w:r w:rsidRPr="002B7BB3">
        <w:t>10</w:t>
      </w:r>
      <w:r w:rsidR="00EE1EF0" w:rsidRPr="002B7BB3">
        <w:t>:</w:t>
      </w:r>
      <w:r w:rsidRPr="002B7BB3">
        <w:t>30</w:t>
      </w:r>
      <w:r w:rsidR="00EE1EF0" w:rsidRPr="002B7BB3">
        <w:t xml:space="preserve"> AM</w:t>
      </w:r>
      <w:r w:rsidR="00EE1EF0" w:rsidRPr="002B7BB3">
        <w:tab/>
      </w:r>
      <w:r w:rsidR="00EE1EF0" w:rsidRPr="002B7BB3">
        <w:tab/>
      </w:r>
      <w:r w:rsidR="00EE1EF0" w:rsidRPr="002B7BB3">
        <w:tab/>
      </w:r>
      <w:r w:rsidR="00E02177" w:rsidRPr="002B7BB3">
        <w:t>END</w:t>
      </w:r>
      <w:r w:rsidR="00EE1EF0" w:rsidRPr="002B7BB3">
        <w:tab/>
      </w:r>
      <w:r w:rsidR="00EE1EF0" w:rsidRPr="002B7BB3">
        <w:tab/>
      </w:r>
      <w:r w:rsidR="00EE1EF0" w:rsidRPr="002B7BB3">
        <w:tab/>
      </w:r>
      <w:r w:rsidR="00EE1EF0" w:rsidRPr="002B7BB3">
        <w:tab/>
      </w:r>
      <w:r w:rsidR="00EE1EF0" w:rsidRPr="002B7BB3">
        <w:tab/>
      </w:r>
    </w:p>
    <w:p w14:paraId="68F098E3" w14:textId="271F3D8D" w:rsidR="00EE1EF0" w:rsidRPr="002B7BB3" w:rsidRDefault="00EE1EF0" w:rsidP="00894174">
      <w:pPr>
        <w:spacing w:after="0" w:line="240" w:lineRule="auto"/>
      </w:pPr>
      <w:r w:rsidRPr="002B7BB3">
        <w:tab/>
      </w:r>
      <w:r w:rsidRPr="002B7BB3">
        <w:tab/>
      </w:r>
      <w:r w:rsidRPr="002B7BB3">
        <w:tab/>
      </w:r>
      <w:r w:rsidRPr="002B7BB3">
        <w:tab/>
      </w:r>
      <w:r w:rsidRPr="002B7BB3">
        <w:tab/>
      </w:r>
      <w:r w:rsidRPr="002B7BB3">
        <w:tab/>
      </w:r>
    </w:p>
    <w:p w14:paraId="61CC9CB9" w14:textId="16CA4059" w:rsidR="00C3074D" w:rsidRPr="002B7BB3" w:rsidRDefault="00EE1EF0" w:rsidP="00894174">
      <w:pPr>
        <w:spacing w:after="0" w:line="240" w:lineRule="auto"/>
        <w:rPr>
          <w:rFonts w:cs="Arial"/>
          <w:highlight w:val="cyan"/>
        </w:rPr>
      </w:pPr>
      <w:r w:rsidRPr="002B7BB3">
        <w:t>Note: Dosage amounts and schedule may vary based on degree of suspected sensitivity</w:t>
      </w:r>
      <w:r w:rsidR="00E02177" w:rsidRPr="002B7BB3">
        <w:t>.</w:t>
      </w:r>
      <w:r w:rsidR="00E02177" w:rsidRPr="002B7BB3">
        <w:fldChar w:fldCharType="begin"/>
      </w:r>
      <w:r w:rsidR="00E02177" w:rsidRPr="002B7BB3">
        <w:instrText xml:space="preserve"> ADDIN EN.CITE &lt;EndNote&gt;&lt;Cite&gt;&lt;Author&gt;Iammatteo&lt;/Author&gt;&lt;Year&gt;2014&lt;/Year&gt;&lt;RecNum&gt;63&lt;/RecNum&gt;&lt;DisplayText&gt;(12)&lt;/DisplayText&gt;&lt;record&gt;&lt;rec-number&gt;63&lt;/rec-number&gt;&lt;foreign-keys&gt;&lt;key app="EN" db-id="dpd5evzzzszrr4esrwtx0tfgsttxzp2pfp5t" timestamp="1432226754"&gt;63&lt;/key&gt;&lt;/foreign-keys&gt;&lt;ref-type name="Journal Article"&gt;17&lt;/ref-type&gt;&lt;contributors&gt;&lt;authors&gt;&lt;author&gt;Iammatteo, M.&lt;/author&gt;&lt;author&gt;Blumenthal, K. G.&lt;/author&gt;&lt;author&gt;Saff, R.&lt;/author&gt;&lt;author&gt;Long, A. A.&lt;/author&gt;&lt;author&gt;Banerji, A.&lt;/author&gt;&lt;/authors&gt;&lt;/contributors&gt;&lt;auth-address&gt;Department of Medicine, Massachusetts General Hospital, Harvard Medical School, Boston, Mass. Electronic address: miammatteo@partners.org.&amp;#xD;Division of Rheumatology, Allergy, and Immunology, Department of Medicine, Massachusetts General Hospital, Harvard Medical School, Boston, Mass.&lt;/auth-address&gt;&lt;titles&gt;&lt;title&gt;Safety and outcomes of test doses for the evaluation of adverse drug reactions: a 5-year retrospective review&lt;/title&gt;&lt;secondary-title&gt;J Allergy Clin Immunol Pract&lt;/secondary-title&gt;&lt;alt-title&gt;The journal of allergy and clinical immunology. In practice&lt;/alt-title&gt;&lt;/titles&gt;&lt;periodical&gt;&lt;full-title&gt;J Allergy Clin Immunol Pract&lt;/full-title&gt;&lt;abbr-1&gt;The journal of allergy and clinical immunology. In practice&lt;/abbr-1&gt;&lt;/periodical&gt;&lt;alt-periodical&gt;&lt;full-title&gt;J Allergy Clin Immunol Pract&lt;/full-title&gt;&lt;abbr-1&gt;The journal of allergy and clinical immunology. In practice&lt;/abbr-1&gt;&lt;/alt-periodical&gt;&lt;pages&gt;768-74&lt;/pages&gt;&lt;volume&gt;2&lt;/volume&gt;&lt;number&gt;6&lt;/number&gt;&lt;dates&gt;&lt;year&gt;2014&lt;/year&gt;&lt;pub-dates&gt;&lt;date&gt;Nov-Dec&lt;/date&gt;&lt;/pub-dates&gt;&lt;/dates&gt;&lt;isbn&gt;2213-2201 (Electronic)&lt;/isbn&gt;&lt;accession-num&gt;25439369&lt;/accession-num&gt;&lt;urls&gt;&lt;related-urls&gt;&lt;url&gt;http://www.ncbi.nlm.nih.gov/pubmed/25439369&lt;/url&gt;&lt;/related-urls&gt;&lt;/urls&gt;&lt;electronic-resource-num&gt;10.1016/j.jaip.2014.08.001&lt;/electronic-resource-num&gt;&lt;/record&gt;&lt;/Cite&gt;&lt;/EndNote&gt;</w:instrText>
      </w:r>
      <w:r w:rsidR="00E02177" w:rsidRPr="002B7BB3">
        <w:fldChar w:fldCharType="separate"/>
      </w:r>
      <w:r w:rsidR="00E02177" w:rsidRPr="002B7BB3">
        <w:rPr>
          <w:noProof/>
        </w:rPr>
        <w:t>(12)</w:t>
      </w:r>
      <w:r w:rsidR="00E02177" w:rsidRPr="002B7BB3">
        <w:fldChar w:fldCharType="end"/>
      </w:r>
    </w:p>
    <w:p w14:paraId="409AC58B" w14:textId="77777777" w:rsidR="00C3074D" w:rsidRDefault="00C3074D" w:rsidP="00894174">
      <w:pPr>
        <w:spacing w:after="0" w:line="240" w:lineRule="auto"/>
        <w:rPr>
          <w:rFonts w:cs="Arial"/>
          <w:highlight w:val="cyan"/>
        </w:rPr>
      </w:pPr>
    </w:p>
    <w:p w14:paraId="778F2F3C" w14:textId="77777777" w:rsidR="008913AC" w:rsidRDefault="008913AC" w:rsidP="00894174">
      <w:pPr>
        <w:spacing w:after="0" w:line="240" w:lineRule="auto"/>
        <w:rPr>
          <w:rFonts w:cs="Arial"/>
          <w:highlight w:val="cyan"/>
        </w:rPr>
      </w:pPr>
    </w:p>
    <w:p w14:paraId="4B140F33" w14:textId="77777777" w:rsidR="008913AC" w:rsidRDefault="008913AC" w:rsidP="00A15BBE">
      <w:pPr>
        <w:rPr>
          <w:rFonts w:cs="Arial"/>
          <w:highlight w:val="cyan"/>
        </w:rPr>
      </w:pPr>
    </w:p>
    <w:p w14:paraId="5B9801D9" w14:textId="77777777" w:rsidR="008913AC" w:rsidRDefault="008913AC" w:rsidP="00A15BBE">
      <w:pPr>
        <w:rPr>
          <w:rFonts w:cs="Arial"/>
          <w:highlight w:val="cyan"/>
        </w:rPr>
      </w:pPr>
    </w:p>
    <w:p w14:paraId="718BD85E" w14:textId="77777777" w:rsidR="008913AC" w:rsidRDefault="008913AC" w:rsidP="00A15BBE">
      <w:pPr>
        <w:rPr>
          <w:rFonts w:cs="Arial"/>
          <w:highlight w:val="cyan"/>
        </w:rPr>
      </w:pPr>
    </w:p>
    <w:p w14:paraId="1CF875A0" w14:textId="77777777" w:rsidR="008913AC" w:rsidRDefault="008913AC" w:rsidP="00A15BBE">
      <w:pPr>
        <w:rPr>
          <w:rFonts w:cs="Arial"/>
          <w:highlight w:val="cyan"/>
        </w:rPr>
      </w:pPr>
    </w:p>
    <w:p w14:paraId="02C54F20" w14:textId="77777777" w:rsidR="008913AC" w:rsidRDefault="008913AC" w:rsidP="00A15BBE">
      <w:pPr>
        <w:rPr>
          <w:rFonts w:cs="Arial"/>
          <w:highlight w:val="cyan"/>
        </w:rPr>
      </w:pPr>
    </w:p>
    <w:p w14:paraId="6679237D" w14:textId="77777777" w:rsidR="008913AC" w:rsidRDefault="008913AC" w:rsidP="00A15BBE">
      <w:pPr>
        <w:rPr>
          <w:rFonts w:cs="Arial"/>
          <w:highlight w:val="cyan"/>
        </w:rPr>
      </w:pPr>
    </w:p>
    <w:p w14:paraId="50535A56" w14:textId="77777777" w:rsidR="008913AC" w:rsidRDefault="008913AC" w:rsidP="00A15BBE">
      <w:pPr>
        <w:rPr>
          <w:rFonts w:cs="Arial"/>
          <w:highlight w:val="cyan"/>
        </w:rPr>
      </w:pPr>
    </w:p>
    <w:p w14:paraId="28BD839D" w14:textId="77777777" w:rsidR="008913AC" w:rsidRDefault="008913AC" w:rsidP="00A15BBE">
      <w:pPr>
        <w:rPr>
          <w:rFonts w:cs="Arial"/>
          <w:highlight w:val="cyan"/>
        </w:rPr>
      </w:pPr>
    </w:p>
    <w:p w14:paraId="096EE6DE" w14:textId="77777777" w:rsidR="008913AC" w:rsidRDefault="008913AC" w:rsidP="00A15BBE">
      <w:pPr>
        <w:rPr>
          <w:rFonts w:cs="Arial"/>
          <w:highlight w:val="cyan"/>
        </w:rPr>
      </w:pPr>
    </w:p>
    <w:p w14:paraId="7E9B9B66" w14:textId="77777777" w:rsidR="008913AC" w:rsidRDefault="008913AC" w:rsidP="00A15BBE">
      <w:pPr>
        <w:rPr>
          <w:rFonts w:cs="Arial"/>
          <w:highlight w:val="cyan"/>
        </w:rPr>
      </w:pPr>
    </w:p>
    <w:p w14:paraId="32A5A692" w14:textId="77777777" w:rsidR="008913AC" w:rsidRPr="002B7BB3" w:rsidRDefault="008913AC" w:rsidP="00A15BBE">
      <w:pPr>
        <w:rPr>
          <w:rFonts w:cs="Arial"/>
          <w:highlight w:val="cyan"/>
        </w:rPr>
      </w:pPr>
    </w:p>
    <w:p w14:paraId="18A0484C" w14:textId="77777777" w:rsidR="00B56B9C" w:rsidRDefault="00B56B9C" w:rsidP="00486C90">
      <w:pPr>
        <w:widowControl w:val="0"/>
        <w:autoSpaceDE w:val="0"/>
        <w:autoSpaceDN w:val="0"/>
        <w:adjustRightInd w:val="0"/>
        <w:rPr>
          <w:rFonts w:cstheme="minorHAnsi"/>
        </w:rPr>
      </w:pPr>
    </w:p>
    <w:p w14:paraId="58024D2C" w14:textId="77777777" w:rsidR="00B56B9C" w:rsidRDefault="00B56B9C" w:rsidP="00486C90">
      <w:pPr>
        <w:widowControl w:val="0"/>
        <w:autoSpaceDE w:val="0"/>
        <w:autoSpaceDN w:val="0"/>
        <w:adjustRightInd w:val="0"/>
        <w:rPr>
          <w:rFonts w:cstheme="minorHAnsi"/>
        </w:rPr>
      </w:pPr>
    </w:p>
    <w:p w14:paraId="6B576859" w14:textId="77777777" w:rsidR="00B56B9C" w:rsidRDefault="00B56B9C" w:rsidP="00486C90">
      <w:pPr>
        <w:widowControl w:val="0"/>
        <w:autoSpaceDE w:val="0"/>
        <w:autoSpaceDN w:val="0"/>
        <w:adjustRightInd w:val="0"/>
        <w:rPr>
          <w:rFonts w:ascii="Calibri" w:hAnsi="Calibri" w:cs="Calibri"/>
          <w:noProof/>
        </w:rPr>
      </w:pPr>
    </w:p>
    <w:p w14:paraId="134B1698" w14:textId="77777777" w:rsidR="00B56B9C" w:rsidRDefault="00B56B9C" w:rsidP="00486C90">
      <w:pPr>
        <w:widowControl w:val="0"/>
        <w:autoSpaceDE w:val="0"/>
        <w:autoSpaceDN w:val="0"/>
        <w:adjustRightInd w:val="0"/>
        <w:rPr>
          <w:rFonts w:ascii="Calibri" w:hAnsi="Calibri" w:cs="Calibri"/>
          <w:noProof/>
        </w:rPr>
      </w:pPr>
    </w:p>
    <w:p w14:paraId="42AE8D3A" w14:textId="77777777" w:rsidR="00B56B9C" w:rsidRDefault="00B56B9C" w:rsidP="00486C90">
      <w:pPr>
        <w:widowControl w:val="0"/>
        <w:autoSpaceDE w:val="0"/>
        <w:autoSpaceDN w:val="0"/>
        <w:adjustRightInd w:val="0"/>
        <w:rPr>
          <w:rFonts w:ascii="Calibri" w:hAnsi="Calibri" w:cs="Calibri"/>
          <w:noProof/>
        </w:rPr>
      </w:pPr>
    </w:p>
    <w:p w14:paraId="32280372" w14:textId="77777777" w:rsidR="00B56B9C" w:rsidRDefault="00B56B9C" w:rsidP="00B56B9C">
      <w:pPr>
        <w:rPr>
          <w:rFonts w:cs="Arial"/>
        </w:rPr>
      </w:pPr>
    </w:p>
    <w:p w14:paraId="4418F64B" w14:textId="77777777" w:rsidR="00B56B9C" w:rsidRDefault="00B56B9C" w:rsidP="00B56B9C">
      <w:pPr>
        <w:rPr>
          <w:rFonts w:cs="Arial"/>
        </w:rPr>
      </w:pPr>
    </w:p>
    <w:p w14:paraId="0CAD78D6" w14:textId="77777777" w:rsidR="00B56B9C" w:rsidRDefault="00B56B9C" w:rsidP="00B56B9C">
      <w:pPr>
        <w:rPr>
          <w:rFonts w:cs="Arial"/>
        </w:rPr>
      </w:pPr>
    </w:p>
    <w:p w14:paraId="76015832" w14:textId="77777777" w:rsidR="00B56B9C" w:rsidRDefault="00B56B9C" w:rsidP="00B56B9C">
      <w:pPr>
        <w:rPr>
          <w:rFonts w:cs="Arial"/>
        </w:rPr>
      </w:pPr>
    </w:p>
    <w:p w14:paraId="2CA167AF" w14:textId="77777777" w:rsidR="00B56B9C" w:rsidRDefault="00B56B9C" w:rsidP="00B56B9C">
      <w:pPr>
        <w:rPr>
          <w:rFonts w:cs="Arial"/>
        </w:rPr>
      </w:pPr>
    </w:p>
    <w:p w14:paraId="191ABF42" w14:textId="0893B8AB" w:rsidR="00B56B9C" w:rsidRPr="002B7BB3" w:rsidRDefault="00B56B9C" w:rsidP="00B56B9C">
      <w:pPr>
        <w:rPr>
          <w:rFonts w:cs="Arial"/>
        </w:rPr>
      </w:pPr>
      <w:r w:rsidRPr="002B7BB3">
        <w:rPr>
          <w:rFonts w:cs="Arial"/>
        </w:rPr>
        <w:t>The following algorit</w:t>
      </w:r>
      <w:r>
        <w:rPr>
          <w:rFonts w:cs="Arial"/>
        </w:rPr>
        <w:t>hm taken from the JTF of PP 2010</w:t>
      </w:r>
      <w:r w:rsidRPr="002B7BB3">
        <w:rPr>
          <w:rFonts w:cs="Arial"/>
        </w:rPr>
        <w:t xml:space="preserve"> Drug Allergy PP </w:t>
      </w:r>
      <w:r w:rsidRPr="002B7BB3">
        <w:rPr>
          <w:rFonts w:cs="Arial"/>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Pr="002B7BB3">
        <w:rPr>
          <w:rFonts w:cs="Arial"/>
        </w:rPr>
        <w:instrText xml:space="preserve"> ADDIN EN.CITE </w:instrText>
      </w:r>
      <w:r w:rsidRPr="002B7BB3">
        <w:rPr>
          <w:rFonts w:cs="Arial"/>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Pr="002B7BB3">
        <w:rPr>
          <w:rFonts w:cs="Arial"/>
        </w:rPr>
        <w:instrText xml:space="preserve"> ADDIN EN.CITE.DATA </w:instrText>
      </w:r>
      <w:r w:rsidRPr="002B7BB3">
        <w:rPr>
          <w:rFonts w:cs="Arial"/>
        </w:rPr>
      </w:r>
      <w:r w:rsidRPr="002B7BB3">
        <w:rPr>
          <w:rFonts w:cs="Arial"/>
        </w:rPr>
        <w:fldChar w:fldCharType="end"/>
      </w:r>
      <w:r w:rsidRPr="002B7BB3">
        <w:rPr>
          <w:rFonts w:cs="Arial"/>
        </w:rPr>
      </w:r>
      <w:r w:rsidRPr="002B7BB3">
        <w:rPr>
          <w:rFonts w:cs="Arial"/>
        </w:rPr>
        <w:fldChar w:fldCharType="separate"/>
      </w:r>
      <w:r w:rsidRPr="002B7BB3">
        <w:rPr>
          <w:rFonts w:cs="Arial"/>
          <w:noProof/>
        </w:rPr>
        <w:t>(2)</w:t>
      </w:r>
      <w:r w:rsidRPr="002B7BB3">
        <w:rPr>
          <w:rFonts w:cs="Arial"/>
        </w:rPr>
        <w:fldChar w:fldCharType="end"/>
      </w:r>
      <w:r w:rsidRPr="002B7BB3">
        <w:rPr>
          <w:rFonts w:cs="Arial"/>
        </w:rPr>
        <w:t xml:space="preserve"> may be used to assist in the decision</w:t>
      </w:r>
      <w:r>
        <w:rPr>
          <w:rFonts w:cs="Arial"/>
        </w:rPr>
        <w:t>-</w:t>
      </w:r>
      <w:r w:rsidRPr="002B7BB3">
        <w:rPr>
          <w:rFonts w:cs="Arial"/>
        </w:rPr>
        <w:t xml:space="preserve">making process: </w:t>
      </w:r>
    </w:p>
    <w:p w14:paraId="2305EA9E" w14:textId="5D41B6F3" w:rsidR="00A15BBE" w:rsidRPr="002B7BB3" w:rsidRDefault="00C3074D" w:rsidP="00486C90">
      <w:pPr>
        <w:widowControl w:val="0"/>
        <w:autoSpaceDE w:val="0"/>
        <w:autoSpaceDN w:val="0"/>
        <w:adjustRightInd w:val="0"/>
        <w:rPr>
          <w:rFonts w:cstheme="minorHAnsi"/>
        </w:rPr>
      </w:pPr>
      <w:r w:rsidRPr="002B7BB3">
        <w:rPr>
          <w:rFonts w:ascii="Calibri" w:hAnsi="Calibri" w:cs="Calibri"/>
          <w:noProof/>
        </w:rPr>
        <w:drawing>
          <wp:inline distT="0" distB="0" distL="0" distR="0" wp14:anchorId="6C475CE9" wp14:editId="05F3B4BD">
            <wp:extent cx="5943600" cy="4229100"/>
            <wp:effectExtent l="0" t="0" r="0" b="0"/>
            <wp:docPr id="4" name="Picture 4" descr="cid:image004.jpg@01D07570.BEBF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jpg@01D07570.BEBF01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14:paraId="7EA727C7" w14:textId="6FA3703C" w:rsidR="00F94A20" w:rsidRDefault="00F94A20" w:rsidP="00486C90">
      <w:pPr>
        <w:widowControl w:val="0"/>
        <w:autoSpaceDE w:val="0"/>
        <w:autoSpaceDN w:val="0"/>
        <w:adjustRightInd w:val="0"/>
        <w:rPr>
          <w:rFonts w:cstheme="minorHAnsi"/>
        </w:rPr>
      </w:pPr>
    </w:p>
    <w:p w14:paraId="700F5E44" w14:textId="66F6B83B" w:rsidR="00B56B9C" w:rsidRPr="002B7BB3" w:rsidRDefault="00B56B9C" w:rsidP="00486C90">
      <w:pPr>
        <w:widowControl w:val="0"/>
        <w:autoSpaceDE w:val="0"/>
        <w:autoSpaceDN w:val="0"/>
        <w:adjustRightInd w:val="0"/>
        <w:rPr>
          <w:rFonts w:cstheme="minorHAnsi"/>
        </w:rPr>
      </w:pPr>
    </w:p>
    <w:p w14:paraId="6DAE03A3" w14:textId="2342DA67" w:rsidR="00F94A20" w:rsidRPr="002B7BB3" w:rsidRDefault="00F94A20" w:rsidP="00486C90">
      <w:pPr>
        <w:widowControl w:val="0"/>
        <w:autoSpaceDE w:val="0"/>
        <w:autoSpaceDN w:val="0"/>
        <w:adjustRightInd w:val="0"/>
        <w:rPr>
          <w:rFonts w:cstheme="minorHAnsi"/>
        </w:rPr>
      </w:pPr>
      <w:r w:rsidRPr="002B7BB3">
        <w:rPr>
          <w:rFonts w:cstheme="minorHAnsi"/>
        </w:rPr>
        <w:t>=================================================</w:t>
      </w:r>
      <w:r w:rsidR="00976995" w:rsidRPr="002B7BB3">
        <w:rPr>
          <w:rFonts w:cstheme="minorHAnsi"/>
        </w:rPr>
        <w:t>==============================</w:t>
      </w:r>
    </w:p>
    <w:p w14:paraId="47CE7847" w14:textId="3F8D3D6A" w:rsidR="00F94A20" w:rsidRPr="00F66419" w:rsidRDefault="00742B16" w:rsidP="00486C90">
      <w:pPr>
        <w:widowControl w:val="0"/>
        <w:autoSpaceDE w:val="0"/>
        <w:autoSpaceDN w:val="0"/>
        <w:adjustRightInd w:val="0"/>
        <w:rPr>
          <w:rFonts w:cstheme="minorHAnsi"/>
          <w:b/>
          <w:sz w:val="24"/>
          <w:szCs w:val="24"/>
          <w:u w:val="single"/>
        </w:rPr>
      </w:pPr>
      <w:r w:rsidRPr="00F66419">
        <w:rPr>
          <w:rFonts w:cstheme="minorHAnsi"/>
          <w:b/>
          <w:sz w:val="24"/>
          <w:szCs w:val="24"/>
          <w:u w:val="single"/>
        </w:rPr>
        <w:t>Administration of penicillin to a patient with a history of cephalosporin allergy</w:t>
      </w:r>
    </w:p>
    <w:p w14:paraId="4CC0BBBB" w14:textId="08829793" w:rsidR="00FF6F0C" w:rsidRDefault="00FF6F0C" w:rsidP="00F66419">
      <w:pPr>
        <w:widowControl w:val="0"/>
        <w:autoSpaceDE w:val="0"/>
        <w:autoSpaceDN w:val="0"/>
        <w:adjustRightInd w:val="0"/>
        <w:spacing w:after="0" w:line="240" w:lineRule="auto"/>
        <w:rPr>
          <w:rFonts w:cstheme="minorHAnsi"/>
        </w:rPr>
      </w:pPr>
      <w:r w:rsidRPr="002B7BB3">
        <w:rPr>
          <w:rFonts w:cstheme="minorHAnsi"/>
        </w:rPr>
        <w:t>For the case of a patient with a history of cephalosporin allergy who requires treatment with penicillin, it is recommended that the patient have penicillin skin testing</w:t>
      </w:r>
      <w:r w:rsidR="00323F39">
        <w:rPr>
          <w:rFonts w:cstheme="minorHAnsi"/>
        </w:rPr>
        <w:t xml:space="preserve"> </w:t>
      </w:r>
      <w:r w:rsidR="00C443A1">
        <w:rPr>
          <w:rFonts w:cstheme="minorHAnsi"/>
        </w:rPr>
        <w:t>with or without an</w:t>
      </w:r>
      <w:r w:rsidR="00323F39">
        <w:rPr>
          <w:rFonts w:cstheme="minorHAnsi"/>
        </w:rPr>
        <w:t xml:space="preserve"> oral challenge</w:t>
      </w:r>
      <w:r w:rsidRPr="002B7BB3">
        <w:rPr>
          <w:rFonts w:cstheme="minorHAnsi"/>
        </w:rPr>
        <w:t>, and if negative, the penicillin can be administered; if the penicillin skin test is positive, the patient should be desensitized to the penicillin.</w:t>
      </w:r>
    </w:p>
    <w:p w14:paraId="4EDEC696" w14:textId="77777777" w:rsidR="003A73A1" w:rsidRPr="002B7BB3" w:rsidRDefault="003A73A1" w:rsidP="00F66419">
      <w:pPr>
        <w:widowControl w:val="0"/>
        <w:autoSpaceDE w:val="0"/>
        <w:autoSpaceDN w:val="0"/>
        <w:adjustRightInd w:val="0"/>
        <w:spacing w:after="0" w:line="240" w:lineRule="auto"/>
        <w:rPr>
          <w:rFonts w:cstheme="minorHAnsi"/>
        </w:rPr>
      </w:pPr>
    </w:p>
    <w:p w14:paraId="7A1F99C9" w14:textId="26B020A9" w:rsidR="0079670F" w:rsidRPr="002B7BB3" w:rsidRDefault="00D572D8" w:rsidP="00F66419">
      <w:pPr>
        <w:widowControl w:val="0"/>
        <w:autoSpaceDE w:val="0"/>
        <w:autoSpaceDN w:val="0"/>
        <w:adjustRightInd w:val="0"/>
        <w:spacing w:after="0" w:line="240" w:lineRule="auto"/>
        <w:rPr>
          <w:rFonts w:cstheme="minorHAnsi"/>
          <w:bCs/>
        </w:rPr>
      </w:pPr>
      <w:r w:rsidRPr="002B7BB3">
        <w:rPr>
          <w:rFonts w:cstheme="minorHAnsi"/>
          <w:b/>
          <w:bCs/>
        </w:rPr>
        <w:t>Committee r</w:t>
      </w:r>
      <w:r w:rsidR="009C1171" w:rsidRPr="002B7BB3">
        <w:rPr>
          <w:rFonts w:cstheme="minorHAnsi"/>
          <w:b/>
          <w:bCs/>
        </w:rPr>
        <w:t>ecommended option:</w:t>
      </w:r>
      <w:r w:rsidR="009C1171" w:rsidRPr="002B7BB3">
        <w:rPr>
          <w:rFonts w:cstheme="minorHAnsi"/>
          <w:bCs/>
        </w:rPr>
        <w:t xml:space="preserve"> </w:t>
      </w:r>
      <w:r w:rsidR="0079670F" w:rsidRPr="002B7BB3">
        <w:rPr>
          <w:rFonts w:cstheme="minorHAnsi"/>
          <w:bCs/>
        </w:rPr>
        <w:t>Follow the same protocol for penicillin testing</w:t>
      </w:r>
      <w:r w:rsidR="004017BF" w:rsidRPr="002B7BB3">
        <w:rPr>
          <w:rFonts w:cstheme="minorHAnsi"/>
          <w:bCs/>
        </w:rPr>
        <w:t xml:space="preserve"> and graded dose/test dose challenge </w:t>
      </w:r>
      <w:r w:rsidR="0079670F" w:rsidRPr="002B7BB3">
        <w:rPr>
          <w:rFonts w:cstheme="minorHAnsi"/>
          <w:bCs/>
        </w:rPr>
        <w:t>as outline in “Penicillin administration to a patient with a history of PCN allergy” described in the first section of this protocol</w:t>
      </w:r>
      <w:r w:rsidR="00323F39">
        <w:rPr>
          <w:rFonts w:cstheme="minorHAnsi"/>
          <w:bCs/>
        </w:rPr>
        <w:t>.</w:t>
      </w:r>
    </w:p>
    <w:p w14:paraId="1A50DA13" w14:textId="4DE1B10F" w:rsidR="00976995" w:rsidRPr="002B7BB3" w:rsidRDefault="00323F39" w:rsidP="002B7BB3">
      <w:pPr>
        <w:widowControl w:val="0"/>
        <w:autoSpaceDE w:val="0"/>
        <w:autoSpaceDN w:val="0"/>
        <w:adjustRightInd w:val="0"/>
        <w:rPr>
          <w:rFonts w:cstheme="minorHAnsi"/>
          <w:bCs/>
        </w:rPr>
      </w:pPr>
      <w:r>
        <w:rPr>
          <w:rFonts w:cstheme="minorHAnsi"/>
          <w:bCs/>
        </w:rPr>
        <w:lastRenderedPageBreak/>
        <w:t>==============================================================================</w:t>
      </w:r>
    </w:p>
    <w:p w14:paraId="58537D08" w14:textId="2DB8E915" w:rsidR="00484B59" w:rsidRPr="00323F39" w:rsidRDefault="00484B59" w:rsidP="002B7BB3">
      <w:pPr>
        <w:widowControl w:val="0"/>
        <w:autoSpaceDE w:val="0"/>
        <w:autoSpaceDN w:val="0"/>
        <w:adjustRightInd w:val="0"/>
        <w:rPr>
          <w:rFonts w:cstheme="minorHAnsi"/>
          <w:b/>
          <w:sz w:val="28"/>
          <w:szCs w:val="28"/>
          <w:u w:val="single"/>
        </w:rPr>
      </w:pPr>
      <w:r w:rsidRPr="00323F39">
        <w:rPr>
          <w:rFonts w:cstheme="minorHAnsi"/>
          <w:b/>
          <w:sz w:val="28"/>
          <w:szCs w:val="28"/>
          <w:u w:val="single"/>
        </w:rPr>
        <w:t xml:space="preserve">Administration of cephalosporin to a patient with a </w:t>
      </w:r>
      <w:r w:rsidR="001079D3" w:rsidRPr="00323F39">
        <w:rPr>
          <w:rFonts w:cstheme="minorHAnsi"/>
          <w:b/>
          <w:sz w:val="28"/>
          <w:szCs w:val="28"/>
          <w:u w:val="single"/>
        </w:rPr>
        <w:t xml:space="preserve">history of cephalosporin allergy </w:t>
      </w:r>
    </w:p>
    <w:p w14:paraId="6D8C9DC6" w14:textId="625252ED" w:rsidR="00087BCD" w:rsidRPr="002B7BB3" w:rsidRDefault="00087BCD" w:rsidP="00F66419">
      <w:pPr>
        <w:widowControl w:val="0"/>
        <w:autoSpaceDE w:val="0"/>
        <w:autoSpaceDN w:val="0"/>
        <w:adjustRightInd w:val="0"/>
        <w:spacing w:after="0" w:line="240" w:lineRule="auto"/>
        <w:rPr>
          <w:rFonts w:cstheme="minorHAnsi"/>
          <w:b/>
        </w:rPr>
      </w:pPr>
      <w:r w:rsidRPr="002B7BB3">
        <w:rPr>
          <w:rFonts w:cstheme="minorHAnsi"/>
          <w:b/>
        </w:rPr>
        <w:t>Note: The</w:t>
      </w:r>
      <w:r w:rsidR="006548D2" w:rsidRPr="002B7BB3">
        <w:rPr>
          <w:rFonts w:cstheme="minorHAnsi"/>
          <w:b/>
        </w:rPr>
        <w:t>se</w:t>
      </w:r>
      <w:r w:rsidRPr="002B7BB3">
        <w:rPr>
          <w:rFonts w:cstheme="minorHAnsi"/>
          <w:b/>
        </w:rPr>
        <w:t xml:space="preserve"> recommendations are based upon </w:t>
      </w:r>
      <w:r w:rsidR="002574DE" w:rsidRPr="002B7BB3">
        <w:rPr>
          <w:rFonts w:cstheme="minorHAnsi"/>
          <w:b/>
        </w:rPr>
        <w:t>expert opinion</w:t>
      </w:r>
      <w:r w:rsidRPr="002B7BB3">
        <w:rPr>
          <w:rFonts w:cstheme="minorHAnsi"/>
          <w:b/>
        </w:rPr>
        <w:t xml:space="preserve"> and are not evidence based</w:t>
      </w:r>
    </w:p>
    <w:p w14:paraId="272BF972" w14:textId="772E6097" w:rsidR="00890DDD" w:rsidRPr="002B7BB3" w:rsidRDefault="00890DDD" w:rsidP="00F66419">
      <w:pPr>
        <w:widowControl w:val="0"/>
        <w:autoSpaceDE w:val="0"/>
        <w:autoSpaceDN w:val="0"/>
        <w:adjustRightInd w:val="0"/>
        <w:spacing w:after="0" w:line="240" w:lineRule="auto"/>
        <w:rPr>
          <w:rFonts w:cstheme="minorHAnsi"/>
        </w:rPr>
      </w:pPr>
      <w:r w:rsidRPr="002B7BB3">
        <w:rPr>
          <w:rFonts w:cstheme="minorHAnsi"/>
        </w:rPr>
        <w:t xml:space="preserve">The physicians has the option of 1) </w:t>
      </w:r>
      <w:r w:rsidR="00BB48AC" w:rsidRPr="002B7BB3">
        <w:rPr>
          <w:rFonts w:cstheme="minorHAnsi"/>
        </w:rPr>
        <w:t>Skin testing and subsequent graded dose challenge to the cephalosporin that will be</w:t>
      </w:r>
      <w:r w:rsidR="00D572D8" w:rsidRPr="002B7BB3">
        <w:rPr>
          <w:rFonts w:cstheme="minorHAnsi"/>
        </w:rPr>
        <w:t xml:space="preserve"> used for treatment 2) performing</w:t>
      </w:r>
      <w:r w:rsidR="00BB48AC" w:rsidRPr="002B7BB3">
        <w:rPr>
          <w:rFonts w:cstheme="minorHAnsi"/>
        </w:rPr>
        <w:t xml:space="preserve"> a graded or test dose challenge to the new cephalosporin after insuring that the two cephalosporin do not share the same R-side chains. This will require accurate identification of the cephalosporin causing the previous allergic reaction. 3) Desensitizing to the new cephalosporin drug. The committee recommends </w:t>
      </w:r>
      <w:r w:rsidR="00260D07" w:rsidRPr="002B7BB3">
        <w:rPr>
          <w:rFonts w:cstheme="minorHAnsi"/>
        </w:rPr>
        <w:t>following the # 1 option.</w:t>
      </w:r>
    </w:p>
    <w:p w14:paraId="2ACAB84F" w14:textId="77777777" w:rsidR="00976995" w:rsidRPr="002B7BB3" w:rsidRDefault="00976995" w:rsidP="00F66419">
      <w:pPr>
        <w:widowControl w:val="0"/>
        <w:autoSpaceDE w:val="0"/>
        <w:autoSpaceDN w:val="0"/>
        <w:adjustRightInd w:val="0"/>
        <w:spacing w:after="0" w:line="240" w:lineRule="auto"/>
        <w:rPr>
          <w:rFonts w:cstheme="minorHAnsi"/>
        </w:rPr>
      </w:pPr>
    </w:p>
    <w:p w14:paraId="2BD6EC28" w14:textId="71873411" w:rsidR="00260D07" w:rsidRPr="002B7BB3" w:rsidRDefault="00260D07" w:rsidP="00F66419">
      <w:pPr>
        <w:widowControl w:val="0"/>
        <w:autoSpaceDE w:val="0"/>
        <w:autoSpaceDN w:val="0"/>
        <w:adjustRightInd w:val="0"/>
        <w:spacing w:after="0" w:line="240" w:lineRule="auto"/>
        <w:rPr>
          <w:rFonts w:cstheme="minorHAnsi"/>
          <w:b/>
        </w:rPr>
      </w:pPr>
      <w:r w:rsidRPr="002B7BB3">
        <w:rPr>
          <w:rFonts w:cstheme="minorHAnsi"/>
          <w:b/>
        </w:rPr>
        <w:t># 1 option: Skin testing and graded dose challenge</w:t>
      </w:r>
    </w:p>
    <w:p w14:paraId="187379EA" w14:textId="7BEE621E" w:rsidR="006D0C5C" w:rsidRDefault="006D0C5C" w:rsidP="00F66419">
      <w:pPr>
        <w:widowControl w:val="0"/>
        <w:autoSpaceDE w:val="0"/>
        <w:autoSpaceDN w:val="0"/>
        <w:adjustRightInd w:val="0"/>
        <w:spacing w:after="0" w:line="240" w:lineRule="auto"/>
        <w:rPr>
          <w:rFonts w:cstheme="minorHAnsi"/>
        </w:rPr>
      </w:pPr>
      <w:r w:rsidRPr="002B7BB3">
        <w:rPr>
          <w:rFonts w:cstheme="minorHAnsi"/>
        </w:rPr>
        <w:t>In general, the concentration used for cephalosporin skin testing is a 10-fold dilution of the standard intravenous concentration, for both percutaneous and intradermal skin testing. See Table 18 for non-irritating concentrations for drug testing.</w:t>
      </w:r>
    </w:p>
    <w:p w14:paraId="406FE79C" w14:textId="77777777" w:rsidR="00F66419" w:rsidRPr="002B7BB3" w:rsidRDefault="00F66419" w:rsidP="00F66419">
      <w:pPr>
        <w:widowControl w:val="0"/>
        <w:autoSpaceDE w:val="0"/>
        <w:autoSpaceDN w:val="0"/>
        <w:adjustRightInd w:val="0"/>
        <w:spacing w:after="0" w:line="240" w:lineRule="auto"/>
        <w:rPr>
          <w:rFonts w:cstheme="minorHAnsi"/>
          <w:b/>
        </w:rPr>
      </w:pPr>
    </w:p>
    <w:p w14:paraId="6066B3D5" w14:textId="3F6EBDA2" w:rsidR="00E54377" w:rsidRPr="002B7BB3" w:rsidRDefault="00890DDD" w:rsidP="00F66419">
      <w:pPr>
        <w:widowControl w:val="0"/>
        <w:autoSpaceDE w:val="0"/>
        <w:autoSpaceDN w:val="0"/>
        <w:adjustRightInd w:val="0"/>
        <w:spacing w:after="0" w:line="240" w:lineRule="auto"/>
        <w:rPr>
          <w:rFonts w:cstheme="minorHAnsi"/>
          <w:bCs/>
        </w:rPr>
      </w:pPr>
      <w:r w:rsidRPr="002B7BB3">
        <w:rPr>
          <w:rFonts w:cstheme="minorHAnsi"/>
          <w:bCs/>
        </w:rPr>
        <w:t>1</w:t>
      </w:r>
      <w:r w:rsidR="00E54377" w:rsidRPr="002B7BB3">
        <w:rPr>
          <w:rFonts w:cstheme="minorHAnsi"/>
          <w:bCs/>
        </w:rPr>
        <w:t xml:space="preserve">. Complete cephalosporin skin testing </w:t>
      </w:r>
      <w:r w:rsidRPr="002B7BB3">
        <w:rPr>
          <w:rFonts w:cstheme="minorHAnsi"/>
          <w:bCs/>
        </w:rPr>
        <w:t xml:space="preserve">using a non-irritating concentration of the </w:t>
      </w:r>
      <w:r w:rsidR="009E7A52" w:rsidRPr="002B7BB3">
        <w:rPr>
          <w:rFonts w:cstheme="minorHAnsi"/>
          <w:bCs/>
        </w:rPr>
        <w:t>selected cephalosporin. Use these guidelines when selecting a cephalosporin for testing:</w:t>
      </w:r>
    </w:p>
    <w:p w14:paraId="2B89EB1A" w14:textId="38CC12C5" w:rsidR="00087BCD" w:rsidRPr="002B7BB3" w:rsidRDefault="00087BCD" w:rsidP="00F66419">
      <w:pPr>
        <w:widowControl w:val="0"/>
        <w:autoSpaceDE w:val="0"/>
        <w:autoSpaceDN w:val="0"/>
        <w:adjustRightInd w:val="0"/>
        <w:spacing w:after="0" w:line="240" w:lineRule="auto"/>
        <w:ind w:left="720"/>
        <w:rPr>
          <w:rFonts w:cstheme="minorHAnsi"/>
          <w:bCs/>
        </w:rPr>
      </w:pPr>
      <w:r w:rsidRPr="002B7BB3">
        <w:rPr>
          <w:rFonts w:cstheme="minorHAnsi"/>
          <w:bCs/>
        </w:rPr>
        <w:t xml:space="preserve">a. If the specific cephalosporin responsible for the adverse reaction is </w:t>
      </w:r>
      <w:r w:rsidRPr="002B7BB3">
        <w:rPr>
          <w:rFonts w:cstheme="minorHAnsi"/>
          <w:b/>
          <w:bCs/>
          <w:u w:val="single"/>
        </w:rPr>
        <w:t>unknown</w:t>
      </w:r>
      <w:r w:rsidRPr="002B7BB3">
        <w:rPr>
          <w:rFonts w:cstheme="minorHAnsi"/>
          <w:bCs/>
        </w:rPr>
        <w:t xml:space="preserve">, use a third generation cephalosporin, e.g., </w:t>
      </w:r>
      <w:r w:rsidR="00204D2B" w:rsidRPr="002B7BB3">
        <w:rPr>
          <w:rFonts w:cstheme="minorHAnsi"/>
          <w:bCs/>
        </w:rPr>
        <w:t xml:space="preserve">cefuroxime for which both an IV preparation for skin testing and an oral agent for graded dose challenge is available </w:t>
      </w:r>
    </w:p>
    <w:p w14:paraId="12B92481" w14:textId="39E2EAE6" w:rsidR="00204D2B" w:rsidRPr="002B7BB3" w:rsidRDefault="00204D2B" w:rsidP="00F66419">
      <w:pPr>
        <w:widowControl w:val="0"/>
        <w:tabs>
          <w:tab w:val="left" w:pos="1440"/>
        </w:tabs>
        <w:autoSpaceDE w:val="0"/>
        <w:autoSpaceDN w:val="0"/>
        <w:adjustRightInd w:val="0"/>
        <w:spacing w:after="0" w:line="240" w:lineRule="auto"/>
        <w:ind w:left="720"/>
        <w:rPr>
          <w:rFonts w:cstheme="minorHAnsi"/>
          <w:bCs/>
        </w:rPr>
      </w:pPr>
      <w:r w:rsidRPr="002B7BB3">
        <w:rPr>
          <w:rFonts w:cstheme="minorHAnsi"/>
          <w:bCs/>
        </w:rPr>
        <w:t xml:space="preserve">b. If the specific cephalosporin responsible for the adverse reaction </w:t>
      </w:r>
      <w:r w:rsidRPr="002B7BB3">
        <w:rPr>
          <w:rFonts w:cstheme="minorHAnsi"/>
          <w:b/>
          <w:bCs/>
        </w:rPr>
        <w:t>is known</w:t>
      </w:r>
      <w:r w:rsidRPr="002B7BB3">
        <w:rPr>
          <w:rFonts w:cstheme="minorHAnsi"/>
          <w:bCs/>
        </w:rPr>
        <w:t xml:space="preserve"> and an alternative </w:t>
      </w:r>
      <w:r w:rsidR="007C209D" w:rsidRPr="002B7BB3">
        <w:rPr>
          <w:rFonts w:cstheme="minorHAnsi"/>
          <w:bCs/>
        </w:rPr>
        <w:t xml:space="preserve">cephalosporin is appropriate </w:t>
      </w:r>
      <w:r w:rsidRPr="002B7BB3">
        <w:rPr>
          <w:rFonts w:cstheme="minorHAnsi"/>
          <w:bCs/>
        </w:rPr>
        <w:t xml:space="preserve">for treatment, select </w:t>
      </w:r>
      <w:r w:rsidR="006D0DF6" w:rsidRPr="002B7BB3">
        <w:rPr>
          <w:rFonts w:cstheme="minorHAnsi"/>
          <w:bCs/>
        </w:rPr>
        <w:t>a drug</w:t>
      </w:r>
      <w:r w:rsidRPr="002B7BB3">
        <w:rPr>
          <w:rFonts w:cstheme="minorHAnsi"/>
          <w:bCs/>
        </w:rPr>
        <w:t xml:space="preserve"> that does not share the same R1-</w:t>
      </w:r>
      <w:r w:rsidR="00D572D8" w:rsidRPr="002B7BB3">
        <w:rPr>
          <w:rFonts w:cstheme="minorHAnsi"/>
          <w:bCs/>
        </w:rPr>
        <w:t xml:space="preserve"> or R2-side chains</w:t>
      </w:r>
      <w:r w:rsidR="007C209D" w:rsidRPr="002B7BB3">
        <w:rPr>
          <w:rFonts w:cstheme="minorHAnsi"/>
          <w:bCs/>
        </w:rPr>
        <w:t xml:space="preserve"> as the cephalosporin that caused the allergic reaction </w:t>
      </w:r>
      <w:r w:rsidRPr="002B7BB3">
        <w:rPr>
          <w:rFonts w:cstheme="minorHAnsi"/>
          <w:bCs/>
        </w:rPr>
        <w:t xml:space="preserve">(see Tables 16 and 17 below). </w:t>
      </w:r>
    </w:p>
    <w:p w14:paraId="2031FD71" w14:textId="4793517F" w:rsidR="006D0C5C" w:rsidRPr="002B7BB3" w:rsidRDefault="006D0C5C" w:rsidP="00F66419">
      <w:pPr>
        <w:widowControl w:val="0"/>
        <w:tabs>
          <w:tab w:val="left" w:pos="1440"/>
        </w:tabs>
        <w:autoSpaceDE w:val="0"/>
        <w:autoSpaceDN w:val="0"/>
        <w:adjustRightInd w:val="0"/>
        <w:spacing w:after="0" w:line="240" w:lineRule="auto"/>
        <w:ind w:left="720"/>
        <w:rPr>
          <w:rFonts w:cstheme="minorHAnsi"/>
          <w:bCs/>
        </w:rPr>
      </w:pPr>
      <w:r w:rsidRPr="002B7BB3">
        <w:rPr>
          <w:rFonts w:cstheme="minorHAnsi"/>
          <w:bCs/>
        </w:rPr>
        <w:t xml:space="preserve">c. If the specific cephalosporin responsible for the adverse reaction </w:t>
      </w:r>
      <w:r w:rsidRPr="002B7BB3">
        <w:rPr>
          <w:rFonts w:cstheme="minorHAnsi"/>
          <w:b/>
          <w:bCs/>
        </w:rPr>
        <w:t>is known</w:t>
      </w:r>
      <w:r w:rsidRPr="002B7BB3">
        <w:rPr>
          <w:rFonts w:cstheme="minorHAnsi"/>
          <w:bCs/>
        </w:rPr>
        <w:t xml:space="preserve"> but the preferred </w:t>
      </w:r>
      <w:r w:rsidR="006D0DF6" w:rsidRPr="002B7BB3">
        <w:rPr>
          <w:rFonts w:cstheme="minorHAnsi"/>
          <w:bCs/>
        </w:rPr>
        <w:t>or required drug</w:t>
      </w:r>
      <w:r w:rsidR="008F58A9" w:rsidRPr="002B7BB3">
        <w:rPr>
          <w:rFonts w:cstheme="minorHAnsi"/>
          <w:bCs/>
        </w:rPr>
        <w:t xml:space="preserve"> </w:t>
      </w:r>
      <w:r w:rsidRPr="002B7BB3">
        <w:rPr>
          <w:rFonts w:cstheme="minorHAnsi"/>
          <w:b/>
          <w:bCs/>
        </w:rPr>
        <w:t>does share</w:t>
      </w:r>
      <w:r w:rsidRPr="002B7BB3">
        <w:rPr>
          <w:rFonts w:cstheme="minorHAnsi"/>
          <w:bCs/>
        </w:rPr>
        <w:t xml:space="preserve"> one or both of the R1- or R2-side chains, </w:t>
      </w:r>
      <w:r w:rsidR="00B73833" w:rsidRPr="002B7BB3">
        <w:rPr>
          <w:rFonts w:cstheme="minorHAnsi"/>
          <w:bCs/>
        </w:rPr>
        <w:t xml:space="preserve">perform skin testing with the </w:t>
      </w:r>
      <w:r w:rsidR="006D0DF6" w:rsidRPr="002B7BB3">
        <w:rPr>
          <w:rFonts w:cstheme="minorHAnsi"/>
          <w:bCs/>
        </w:rPr>
        <w:t>drug</w:t>
      </w:r>
      <w:r w:rsidR="00B73833" w:rsidRPr="002B7BB3">
        <w:rPr>
          <w:rFonts w:cstheme="minorHAnsi"/>
          <w:bCs/>
        </w:rPr>
        <w:t xml:space="preserve"> that is to be administered.</w:t>
      </w:r>
      <w:r w:rsidR="009E7A52" w:rsidRPr="002B7BB3">
        <w:rPr>
          <w:rFonts w:cstheme="minorHAnsi"/>
          <w:bCs/>
        </w:rPr>
        <w:t xml:space="preserve"> </w:t>
      </w:r>
    </w:p>
    <w:p w14:paraId="79AA598A" w14:textId="242973D3" w:rsidR="006D0DF6" w:rsidRDefault="006D0DF6" w:rsidP="00F66419">
      <w:pPr>
        <w:widowControl w:val="0"/>
        <w:tabs>
          <w:tab w:val="left" w:pos="1440"/>
        </w:tabs>
        <w:autoSpaceDE w:val="0"/>
        <w:autoSpaceDN w:val="0"/>
        <w:adjustRightInd w:val="0"/>
        <w:spacing w:after="0" w:line="240" w:lineRule="auto"/>
        <w:ind w:left="720"/>
        <w:rPr>
          <w:rFonts w:cstheme="minorHAnsi"/>
          <w:bCs/>
        </w:rPr>
      </w:pPr>
      <w:r w:rsidRPr="002B7BB3">
        <w:rPr>
          <w:rFonts w:cstheme="minorHAnsi"/>
          <w:bCs/>
        </w:rPr>
        <w:t>d. It is not recommended to skin test to the same cephalosporin that caused the allergic reaction.</w:t>
      </w:r>
    </w:p>
    <w:p w14:paraId="2015176D" w14:textId="77777777" w:rsidR="00F66419" w:rsidRPr="002B7BB3" w:rsidRDefault="00F66419" w:rsidP="00F66419">
      <w:pPr>
        <w:widowControl w:val="0"/>
        <w:tabs>
          <w:tab w:val="left" w:pos="1440"/>
        </w:tabs>
        <w:autoSpaceDE w:val="0"/>
        <w:autoSpaceDN w:val="0"/>
        <w:adjustRightInd w:val="0"/>
        <w:spacing w:after="0" w:line="240" w:lineRule="auto"/>
        <w:ind w:left="720"/>
        <w:rPr>
          <w:rFonts w:cstheme="minorHAnsi"/>
          <w:bCs/>
        </w:rPr>
      </w:pPr>
    </w:p>
    <w:p w14:paraId="020BA1AF" w14:textId="2EB9B37B" w:rsidR="007C209D" w:rsidRPr="002B7BB3" w:rsidRDefault="00236AD7" w:rsidP="00F66419">
      <w:pPr>
        <w:widowControl w:val="0"/>
        <w:tabs>
          <w:tab w:val="left" w:pos="1440"/>
        </w:tabs>
        <w:autoSpaceDE w:val="0"/>
        <w:autoSpaceDN w:val="0"/>
        <w:adjustRightInd w:val="0"/>
        <w:spacing w:after="0" w:line="240" w:lineRule="auto"/>
        <w:rPr>
          <w:rFonts w:cstheme="minorHAnsi"/>
          <w:bCs/>
        </w:rPr>
      </w:pPr>
      <w:r w:rsidRPr="002B7BB3">
        <w:rPr>
          <w:rFonts w:cstheme="minorHAnsi"/>
          <w:bCs/>
        </w:rPr>
        <w:t>2</w:t>
      </w:r>
      <w:r w:rsidR="007C209D" w:rsidRPr="002B7BB3">
        <w:rPr>
          <w:rFonts w:cstheme="minorHAnsi"/>
          <w:bCs/>
        </w:rPr>
        <w:t xml:space="preserve">. </w:t>
      </w:r>
      <w:r w:rsidR="008F58A9" w:rsidRPr="002B7BB3">
        <w:rPr>
          <w:rFonts w:cstheme="minorHAnsi"/>
          <w:bCs/>
        </w:rPr>
        <w:t>Skin t</w:t>
      </w:r>
      <w:r w:rsidR="007C209D" w:rsidRPr="002B7BB3">
        <w:rPr>
          <w:rFonts w:cstheme="minorHAnsi"/>
          <w:bCs/>
        </w:rPr>
        <w:t xml:space="preserve">esting procedure for cephalosporin drug: </w:t>
      </w:r>
    </w:p>
    <w:p w14:paraId="3FB91281" w14:textId="4573C752" w:rsidR="007C209D" w:rsidRPr="002B7BB3" w:rsidRDefault="007C209D" w:rsidP="00F66419">
      <w:pPr>
        <w:widowControl w:val="0"/>
        <w:tabs>
          <w:tab w:val="left" w:pos="1440"/>
        </w:tabs>
        <w:autoSpaceDE w:val="0"/>
        <w:autoSpaceDN w:val="0"/>
        <w:adjustRightInd w:val="0"/>
        <w:spacing w:after="0" w:line="240" w:lineRule="auto"/>
        <w:ind w:left="720"/>
        <w:rPr>
          <w:rFonts w:cstheme="minorHAnsi"/>
        </w:rPr>
      </w:pPr>
      <w:r w:rsidRPr="002B7BB3">
        <w:rPr>
          <w:rFonts w:cstheme="minorHAnsi"/>
          <w:bCs/>
        </w:rPr>
        <w:t xml:space="preserve">a. Prick test using </w:t>
      </w:r>
      <w:r w:rsidRPr="002B7BB3">
        <w:rPr>
          <w:rFonts w:cstheme="minorHAnsi"/>
        </w:rPr>
        <w:t>the concentration listed in Table 18</w:t>
      </w:r>
      <w:r w:rsidR="00F007B0" w:rsidRPr="002B7BB3">
        <w:rPr>
          <w:rFonts w:cstheme="minorHAnsi"/>
        </w:rPr>
        <w:t xml:space="preserve"> or, if not listed, using </w:t>
      </w:r>
      <w:r w:rsidR="00F007B0" w:rsidRPr="002B7BB3">
        <w:rPr>
          <w:rFonts w:cstheme="minorHAnsi"/>
          <w:bCs/>
        </w:rPr>
        <w:t xml:space="preserve">a </w:t>
      </w:r>
      <w:r w:rsidR="00F007B0" w:rsidRPr="002B7BB3">
        <w:rPr>
          <w:rFonts w:cstheme="minorHAnsi"/>
        </w:rPr>
        <w:t>10-fold dilution of the standard intravenous concentration</w:t>
      </w:r>
    </w:p>
    <w:p w14:paraId="3478AB06" w14:textId="28789FDF" w:rsidR="00F007B0" w:rsidRPr="002B7BB3" w:rsidRDefault="00F007B0" w:rsidP="00F66419">
      <w:pPr>
        <w:widowControl w:val="0"/>
        <w:tabs>
          <w:tab w:val="left" w:pos="1440"/>
        </w:tabs>
        <w:autoSpaceDE w:val="0"/>
        <w:autoSpaceDN w:val="0"/>
        <w:adjustRightInd w:val="0"/>
        <w:spacing w:after="0" w:line="240" w:lineRule="auto"/>
        <w:ind w:left="720"/>
        <w:rPr>
          <w:rFonts w:cstheme="minorHAnsi"/>
        </w:rPr>
      </w:pPr>
      <w:r w:rsidRPr="002B7BB3">
        <w:rPr>
          <w:rFonts w:cstheme="minorHAnsi"/>
        </w:rPr>
        <w:t xml:space="preserve">b. Perform intradermal testing using the </w:t>
      </w:r>
      <w:r w:rsidR="00D572D8" w:rsidRPr="002B7BB3">
        <w:rPr>
          <w:rFonts w:cstheme="minorHAnsi"/>
        </w:rPr>
        <w:t>same concentration as used in 3</w:t>
      </w:r>
      <w:r w:rsidRPr="002B7BB3">
        <w:rPr>
          <w:rFonts w:cstheme="minorHAnsi"/>
        </w:rPr>
        <w:t>(a) above</w:t>
      </w:r>
    </w:p>
    <w:p w14:paraId="3E0D8B63" w14:textId="77777777" w:rsidR="00976995" w:rsidRPr="002B7BB3" w:rsidRDefault="00976995" w:rsidP="00F66419">
      <w:pPr>
        <w:widowControl w:val="0"/>
        <w:tabs>
          <w:tab w:val="left" w:pos="1440"/>
        </w:tabs>
        <w:autoSpaceDE w:val="0"/>
        <w:autoSpaceDN w:val="0"/>
        <w:adjustRightInd w:val="0"/>
        <w:spacing w:after="0" w:line="240" w:lineRule="auto"/>
        <w:ind w:left="720"/>
        <w:rPr>
          <w:rFonts w:cstheme="minorHAnsi"/>
        </w:rPr>
      </w:pPr>
    </w:p>
    <w:p w14:paraId="4E673175" w14:textId="109631EC" w:rsidR="007E0CC2" w:rsidRPr="002B7BB3" w:rsidRDefault="00236AD7" w:rsidP="00F66419">
      <w:pPr>
        <w:widowControl w:val="0"/>
        <w:tabs>
          <w:tab w:val="left" w:pos="1440"/>
        </w:tabs>
        <w:autoSpaceDE w:val="0"/>
        <w:autoSpaceDN w:val="0"/>
        <w:adjustRightInd w:val="0"/>
        <w:spacing w:after="0" w:line="240" w:lineRule="auto"/>
        <w:rPr>
          <w:rFonts w:cstheme="minorHAnsi"/>
          <w:b/>
        </w:rPr>
      </w:pPr>
      <w:r w:rsidRPr="002B7BB3">
        <w:rPr>
          <w:rFonts w:cstheme="minorHAnsi"/>
          <w:b/>
        </w:rPr>
        <w:t xml:space="preserve">A. </w:t>
      </w:r>
      <w:r w:rsidR="007E0CC2" w:rsidRPr="002B7BB3">
        <w:rPr>
          <w:rFonts w:cstheme="minorHAnsi"/>
          <w:b/>
        </w:rPr>
        <w:t>When cephalosporin skin testing is negative:</w:t>
      </w:r>
    </w:p>
    <w:p w14:paraId="0378AD83" w14:textId="48DED7D1" w:rsidR="00D35BC1" w:rsidRDefault="007E0CC2" w:rsidP="00F66419">
      <w:pPr>
        <w:spacing w:after="0" w:line="240" w:lineRule="auto"/>
        <w:rPr>
          <w:rFonts w:cstheme="minorHAnsi"/>
          <w:b/>
        </w:rPr>
      </w:pPr>
      <w:r w:rsidRPr="002B7BB3">
        <w:rPr>
          <w:rFonts w:cstheme="minorHAnsi"/>
        </w:rPr>
        <w:t>C</w:t>
      </w:r>
      <w:r w:rsidR="00B73833" w:rsidRPr="002B7BB3">
        <w:rPr>
          <w:rFonts w:cstheme="minorHAnsi"/>
        </w:rPr>
        <w:t>onduct an oral graded challenge using the cephalosporin that is to be administered</w:t>
      </w:r>
      <w:r w:rsidR="008F58A9" w:rsidRPr="002B7BB3">
        <w:rPr>
          <w:rFonts w:cstheme="minorHAnsi"/>
        </w:rPr>
        <w:t xml:space="preserve"> following the protocol outlined above under </w:t>
      </w:r>
      <w:r w:rsidRPr="002B7BB3">
        <w:rPr>
          <w:rFonts w:cstheme="minorHAnsi"/>
        </w:rPr>
        <w:t>“</w:t>
      </w:r>
      <w:r w:rsidR="008F58A9" w:rsidRPr="002B7BB3">
        <w:rPr>
          <w:rFonts w:cstheme="minorHAnsi"/>
        </w:rPr>
        <w:t>Cephalosporin administration to a patient with a history of PCN allergy.</w:t>
      </w:r>
      <w:r w:rsidRPr="002B7BB3">
        <w:rPr>
          <w:rFonts w:cstheme="minorHAnsi"/>
        </w:rPr>
        <w:t xml:space="preserve">” </w:t>
      </w:r>
      <w:r w:rsidR="008F58A9" w:rsidRPr="002B7BB3">
        <w:rPr>
          <w:rFonts w:cstheme="minorHAnsi"/>
        </w:rPr>
        <w:t>If administering a cephalosporin agent that is identical to the one that caused the allergic reaction or shares one or more R- side chains, a more gradual graded challenge</w:t>
      </w:r>
      <w:r w:rsidR="004A1A2E">
        <w:rPr>
          <w:rFonts w:cstheme="minorHAnsi"/>
        </w:rPr>
        <w:t xml:space="preserve"> may be appropriate</w:t>
      </w:r>
      <w:r w:rsidR="006548D2" w:rsidRPr="002B7BB3">
        <w:rPr>
          <w:rFonts w:cstheme="minorHAnsi"/>
        </w:rPr>
        <w:t>, based upon the clinical history and setting.</w:t>
      </w:r>
    </w:p>
    <w:p w14:paraId="47A53482" w14:textId="77777777" w:rsidR="00D35BC1" w:rsidRDefault="00D35BC1" w:rsidP="00F66419">
      <w:pPr>
        <w:spacing w:after="0" w:line="240" w:lineRule="auto"/>
        <w:rPr>
          <w:rFonts w:cstheme="minorHAnsi"/>
          <w:b/>
        </w:rPr>
      </w:pPr>
    </w:p>
    <w:p w14:paraId="7E908BCE" w14:textId="59905192" w:rsidR="006D0DF6" w:rsidRPr="002B7BB3" w:rsidRDefault="00236AD7" w:rsidP="00F66419">
      <w:pPr>
        <w:spacing w:after="0" w:line="240" w:lineRule="auto"/>
        <w:rPr>
          <w:rFonts w:cstheme="minorHAnsi"/>
          <w:b/>
        </w:rPr>
      </w:pPr>
      <w:r w:rsidRPr="002B7BB3">
        <w:rPr>
          <w:rFonts w:cstheme="minorHAnsi"/>
          <w:b/>
        </w:rPr>
        <w:t xml:space="preserve">B.  </w:t>
      </w:r>
      <w:r w:rsidR="006D0DF6" w:rsidRPr="002B7BB3">
        <w:rPr>
          <w:rFonts w:cstheme="minorHAnsi"/>
          <w:b/>
        </w:rPr>
        <w:t xml:space="preserve">When cephalosporin skin testing is positive: </w:t>
      </w:r>
    </w:p>
    <w:p w14:paraId="45F2B173" w14:textId="77777777" w:rsidR="006D0DF6" w:rsidRPr="002B7BB3" w:rsidRDefault="006D0DF6" w:rsidP="00F66419">
      <w:pPr>
        <w:spacing w:after="0" w:line="240" w:lineRule="auto"/>
        <w:rPr>
          <w:rFonts w:cstheme="minorHAnsi"/>
        </w:rPr>
      </w:pPr>
      <w:r w:rsidRPr="002B7BB3">
        <w:rPr>
          <w:rFonts w:cstheme="minorHAnsi"/>
        </w:rPr>
        <w:t>1. Use an alternative non-beta lactam</w:t>
      </w:r>
    </w:p>
    <w:p w14:paraId="5B0C64CC" w14:textId="69B61F5B" w:rsidR="00486C90" w:rsidRPr="002B7BB3" w:rsidRDefault="006D0DF6" w:rsidP="00F66419">
      <w:pPr>
        <w:spacing w:after="0" w:line="240" w:lineRule="auto"/>
        <w:rPr>
          <w:rFonts w:cstheme="minorHAnsi"/>
          <w:b/>
          <w:bCs/>
        </w:rPr>
      </w:pPr>
      <w:r w:rsidRPr="002B7BB3">
        <w:rPr>
          <w:rFonts w:cstheme="minorHAnsi"/>
        </w:rPr>
        <w:t xml:space="preserve">2. Perform </w:t>
      </w:r>
      <w:r w:rsidR="00551895" w:rsidRPr="002B7BB3">
        <w:rPr>
          <w:rFonts w:cstheme="minorHAnsi"/>
        </w:rPr>
        <w:t>desensitization to the cephalosporin</w:t>
      </w:r>
    </w:p>
    <w:p w14:paraId="607683CD" w14:textId="7BAC5B11" w:rsidR="00994D93" w:rsidRPr="002B7BB3" w:rsidRDefault="00994D93" w:rsidP="00F66419">
      <w:pPr>
        <w:widowControl w:val="0"/>
        <w:autoSpaceDE w:val="0"/>
        <w:autoSpaceDN w:val="0"/>
        <w:adjustRightInd w:val="0"/>
        <w:spacing w:after="0" w:line="240" w:lineRule="auto"/>
        <w:outlineLvl w:val="0"/>
        <w:rPr>
          <w:rFonts w:cstheme="minorHAnsi"/>
          <w:b/>
          <w:bCs/>
        </w:rPr>
      </w:pPr>
      <w:r w:rsidRPr="002B7BB3">
        <w:rPr>
          <w:rFonts w:cstheme="minorHAnsi"/>
          <w:b/>
          <w:bCs/>
        </w:rPr>
        <w:t>=================================================</w:t>
      </w:r>
      <w:r w:rsidR="00976995" w:rsidRPr="002B7BB3">
        <w:rPr>
          <w:rFonts w:cstheme="minorHAnsi"/>
          <w:b/>
          <w:bCs/>
        </w:rPr>
        <w:t>==============================</w:t>
      </w:r>
    </w:p>
    <w:p w14:paraId="1E2E9E01" w14:textId="77777777" w:rsidR="00976995" w:rsidRPr="002B7BB3" w:rsidRDefault="00976995" w:rsidP="00F66419">
      <w:pPr>
        <w:widowControl w:val="0"/>
        <w:autoSpaceDE w:val="0"/>
        <w:autoSpaceDN w:val="0"/>
        <w:adjustRightInd w:val="0"/>
        <w:spacing w:after="0" w:line="240" w:lineRule="auto"/>
        <w:outlineLvl w:val="0"/>
        <w:rPr>
          <w:rFonts w:cstheme="minorHAnsi"/>
          <w:b/>
          <w:bCs/>
        </w:rPr>
      </w:pPr>
    </w:p>
    <w:p w14:paraId="3327F449" w14:textId="77777777" w:rsidR="00F66419" w:rsidRDefault="00F66419" w:rsidP="00F66419">
      <w:pPr>
        <w:widowControl w:val="0"/>
        <w:autoSpaceDE w:val="0"/>
        <w:autoSpaceDN w:val="0"/>
        <w:adjustRightInd w:val="0"/>
        <w:spacing w:after="0" w:line="240" w:lineRule="auto"/>
        <w:outlineLvl w:val="0"/>
        <w:rPr>
          <w:rFonts w:cstheme="minorHAnsi"/>
          <w:b/>
          <w:bCs/>
        </w:rPr>
      </w:pPr>
    </w:p>
    <w:p w14:paraId="1ED3690A" w14:textId="77777777" w:rsidR="00F66419" w:rsidRDefault="00F66419" w:rsidP="00F66419">
      <w:pPr>
        <w:widowControl w:val="0"/>
        <w:autoSpaceDE w:val="0"/>
        <w:autoSpaceDN w:val="0"/>
        <w:adjustRightInd w:val="0"/>
        <w:spacing w:after="0" w:line="240" w:lineRule="auto"/>
        <w:outlineLvl w:val="0"/>
        <w:rPr>
          <w:rFonts w:cstheme="minorHAnsi"/>
          <w:b/>
          <w:bCs/>
        </w:rPr>
      </w:pPr>
    </w:p>
    <w:p w14:paraId="6D50B1B8" w14:textId="4BBED5EE" w:rsidR="00994D93" w:rsidRPr="002B7BB3" w:rsidRDefault="00994D93" w:rsidP="00F66419">
      <w:pPr>
        <w:widowControl w:val="0"/>
        <w:autoSpaceDE w:val="0"/>
        <w:autoSpaceDN w:val="0"/>
        <w:adjustRightInd w:val="0"/>
        <w:spacing w:after="0" w:line="240" w:lineRule="auto"/>
        <w:outlineLvl w:val="0"/>
        <w:rPr>
          <w:rFonts w:cstheme="minorHAnsi"/>
          <w:b/>
          <w:bCs/>
        </w:rPr>
      </w:pPr>
      <w:r w:rsidRPr="002B7BB3">
        <w:rPr>
          <w:rFonts w:cstheme="minorHAnsi"/>
          <w:b/>
          <w:bCs/>
        </w:rPr>
        <w:t>The following reference tables are reproduced from the 2010 Drug Allergy Practice Parameter</w:t>
      </w:r>
    </w:p>
    <w:p w14:paraId="2DF11637" w14:textId="0ADDCD64" w:rsidR="00486C90" w:rsidRPr="002B7BB3" w:rsidRDefault="00486C90" w:rsidP="00F66419">
      <w:pPr>
        <w:widowControl w:val="0"/>
        <w:autoSpaceDE w:val="0"/>
        <w:autoSpaceDN w:val="0"/>
        <w:adjustRightInd w:val="0"/>
        <w:spacing w:after="0" w:line="240" w:lineRule="auto"/>
        <w:outlineLvl w:val="0"/>
        <w:rPr>
          <w:rFonts w:cstheme="minorHAnsi"/>
          <w:b/>
          <w:bCs/>
        </w:rPr>
      </w:pPr>
      <w:r w:rsidRPr="002B7BB3">
        <w:rPr>
          <w:rFonts w:cstheme="minorHAnsi"/>
          <w:b/>
          <w:bCs/>
        </w:rPr>
        <w:t>Reference tables of β-lactam antibiotics classified according to R1- and R2- side chains.</w:t>
      </w:r>
      <w:r w:rsidR="00341EDC" w:rsidRPr="002B7BB3">
        <w:rPr>
          <w:rFonts w:cstheme="minorHAnsi"/>
          <w:b/>
          <w:bCs/>
          <w:vertAlign w:val="superscript"/>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341EDC" w:rsidRPr="002B7BB3">
        <w:rPr>
          <w:rFonts w:cstheme="minorHAnsi"/>
          <w:b/>
          <w:bCs/>
          <w:vertAlign w:val="superscript"/>
        </w:rPr>
        <w:instrText xml:space="preserve"> ADDIN EN.CITE </w:instrText>
      </w:r>
      <w:r w:rsidR="00341EDC" w:rsidRPr="002B7BB3">
        <w:rPr>
          <w:rFonts w:cstheme="minorHAnsi"/>
          <w:b/>
          <w:bCs/>
          <w:vertAlign w:val="superscript"/>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341EDC" w:rsidRPr="002B7BB3">
        <w:rPr>
          <w:rFonts w:cstheme="minorHAnsi"/>
          <w:b/>
          <w:bCs/>
          <w:vertAlign w:val="superscript"/>
        </w:rPr>
        <w:instrText xml:space="preserve"> ADDIN EN.CITE.DATA </w:instrText>
      </w:r>
      <w:r w:rsidR="00341EDC" w:rsidRPr="002B7BB3">
        <w:rPr>
          <w:rFonts w:cstheme="minorHAnsi"/>
          <w:b/>
          <w:bCs/>
          <w:vertAlign w:val="superscript"/>
        </w:rPr>
      </w:r>
      <w:r w:rsidR="00341EDC" w:rsidRPr="002B7BB3">
        <w:rPr>
          <w:rFonts w:cstheme="minorHAnsi"/>
          <w:b/>
          <w:bCs/>
          <w:vertAlign w:val="superscript"/>
        </w:rPr>
        <w:fldChar w:fldCharType="end"/>
      </w:r>
      <w:r w:rsidR="00341EDC" w:rsidRPr="002B7BB3">
        <w:rPr>
          <w:rFonts w:cstheme="minorHAnsi"/>
          <w:b/>
          <w:bCs/>
          <w:vertAlign w:val="superscript"/>
        </w:rPr>
      </w:r>
      <w:r w:rsidR="00341EDC" w:rsidRPr="002B7BB3">
        <w:rPr>
          <w:rFonts w:cstheme="minorHAnsi"/>
          <w:b/>
          <w:bCs/>
          <w:vertAlign w:val="superscript"/>
        </w:rPr>
        <w:fldChar w:fldCharType="separate"/>
      </w:r>
      <w:r w:rsidR="00341EDC" w:rsidRPr="002B7BB3">
        <w:rPr>
          <w:rFonts w:cstheme="minorHAnsi"/>
          <w:b/>
          <w:bCs/>
          <w:noProof/>
          <w:vertAlign w:val="superscript"/>
        </w:rPr>
        <w:t>(2)</w:t>
      </w:r>
      <w:r w:rsidR="00341EDC" w:rsidRPr="002B7BB3">
        <w:rPr>
          <w:rFonts w:cstheme="minorHAnsi"/>
          <w:b/>
          <w:bCs/>
          <w:vertAlign w:val="superscript"/>
        </w:rPr>
        <w:fldChar w:fldCharType="end"/>
      </w:r>
    </w:p>
    <w:p w14:paraId="14EDF53B" w14:textId="77777777" w:rsidR="00486C90" w:rsidRPr="002B7BB3" w:rsidRDefault="00486C90" w:rsidP="00486C90">
      <w:pPr>
        <w:widowControl w:val="0"/>
        <w:autoSpaceDE w:val="0"/>
        <w:autoSpaceDN w:val="0"/>
        <w:adjustRightInd w:val="0"/>
        <w:outlineLvl w:val="0"/>
        <w:rPr>
          <w:rFonts w:cstheme="minorHAnsi"/>
        </w:rPr>
      </w:pPr>
      <w:r w:rsidRPr="002B7BB3">
        <w:rPr>
          <w:rFonts w:cstheme="minorHAnsi"/>
        </w:rPr>
        <w:tab/>
      </w:r>
      <w:r w:rsidRPr="002B7BB3">
        <w:rPr>
          <w:rFonts w:cstheme="minorHAnsi"/>
          <w:noProof/>
        </w:rPr>
        <w:drawing>
          <wp:inline distT="0" distB="0" distL="0" distR="0" wp14:anchorId="481C86E2" wp14:editId="591D9FCE">
            <wp:extent cx="6143483"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483" cy="1181100"/>
                    </a:xfrm>
                    <a:prstGeom prst="rect">
                      <a:avLst/>
                    </a:prstGeom>
                    <a:noFill/>
                    <a:ln>
                      <a:noFill/>
                    </a:ln>
                  </pic:spPr>
                </pic:pic>
              </a:graphicData>
            </a:graphic>
          </wp:inline>
        </w:drawing>
      </w:r>
    </w:p>
    <w:p w14:paraId="04F4011D" w14:textId="7A1D2355" w:rsidR="00194E94" w:rsidRPr="002B7BB3" w:rsidRDefault="00486C90" w:rsidP="00194E94">
      <w:pPr>
        <w:pStyle w:val="BodyText"/>
        <w:kinsoku w:val="0"/>
        <w:overflowPunct w:val="0"/>
        <w:spacing w:before="1"/>
        <w:ind w:left="0"/>
        <w:rPr>
          <w:sz w:val="16"/>
          <w:szCs w:val="16"/>
        </w:rPr>
      </w:pPr>
      <w:r w:rsidRPr="002B7BB3">
        <w:rPr>
          <w:rFonts w:cstheme="minorHAnsi"/>
          <w:sz w:val="22"/>
          <w:szCs w:val="22"/>
        </w:rPr>
        <w:t xml:space="preserve"> </w:t>
      </w:r>
    </w:p>
    <w:p w14:paraId="1FDB724E" w14:textId="49FAF1FF" w:rsidR="00194E94" w:rsidRPr="002B7BB3" w:rsidRDefault="00194E94" w:rsidP="00194E94">
      <w:pPr>
        <w:widowControl w:val="0"/>
        <w:kinsoku w:val="0"/>
        <w:overflowPunct w:val="0"/>
        <w:autoSpaceDE w:val="0"/>
        <w:autoSpaceDN w:val="0"/>
        <w:adjustRightInd w:val="0"/>
        <w:spacing w:before="49"/>
        <w:ind w:left="169"/>
        <w:rPr>
          <w:rFonts w:ascii="Times New Roman" w:hAnsi="Times New Roman" w:cs="Times New Roman"/>
          <w:sz w:val="12"/>
          <w:szCs w:val="12"/>
        </w:rPr>
      </w:pPr>
      <w:bookmarkStart w:id="0" w:name="Attributable_Risk"/>
      <w:bookmarkStart w:id="1" w:name="Skin_Testing_Reagents"/>
      <w:bookmarkStart w:id="2" w:name="bookmark0"/>
      <w:bookmarkEnd w:id="0"/>
      <w:bookmarkEnd w:id="1"/>
      <w:bookmarkEnd w:id="2"/>
      <w:r w:rsidRPr="002B7BB3">
        <w:rPr>
          <w:rFonts w:ascii="Times New Roman" w:hAnsi="Times New Roman" w:cs="Times New Roman"/>
          <w:spacing w:val="-3"/>
          <w:w w:val="125"/>
          <w:sz w:val="12"/>
          <w:szCs w:val="12"/>
        </w:rPr>
        <w:t>T</w:t>
      </w:r>
      <w:r w:rsidRPr="002B7BB3">
        <w:rPr>
          <w:rFonts w:ascii="Times New Roman" w:hAnsi="Times New Roman" w:cs="Times New Roman"/>
          <w:spacing w:val="-2"/>
          <w:w w:val="125"/>
          <w:sz w:val="12"/>
          <w:szCs w:val="12"/>
        </w:rPr>
        <w:t xml:space="preserve">able </w:t>
      </w:r>
      <w:r w:rsidRPr="002B7BB3">
        <w:rPr>
          <w:rFonts w:ascii="Times New Roman" w:hAnsi="Times New Roman" w:cs="Times New Roman"/>
          <w:w w:val="125"/>
          <w:sz w:val="12"/>
          <w:szCs w:val="12"/>
        </w:rPr>
        <w:t>3</w:t>
      </w:r>
      <w:r w:rsidR="00CD78D2" w:rsidRPr="002B7BB3">
        <w:rPr>
          <w:rFonts w:ascii="Times New Roman" w:hAnsi="Times New Roman" w:cs="Times New Roman"/>
          <w:w w:val="125"/>
          <w:sz w:val="12"/>
          <w:szCs w:val="12"/>
        </w:rPr>
        <w:t xml:space="preserve"> (Modified from Pichihera ME 2014</w:t>
      </w:r>
      <w:r w:rsidR="007F16D7" w:rsidRPr="002B7BB3">
        <w:rPr>
          <w:rFonts w:ascii="Times New Roman" w:hAnsi="Times New Roman" w:cs="Times New Roman"/>
          <w:w w:val="125"/>
          <w:sz w:val="12"/>
          <w:szCs w:val="12"/>
        </w:rPr>
        <w:fldChar w:fldCharType="begin"/>
      </w:r>
      <w:r w:rsidR="00E02177" w:rsidRPr="002B7BB3">
        <w:rPr>
          <w:rFonts w:ascii="Times New Roman" w:hAnsi="Times New Roman" w:cs="Times New Roman"/>
          <w:w w:val="125"/>
          <w:sz w:val="12"/>
          <w:szCs w:val="12"/>
        </w:rPr>
        <w:instrText xml:space="preserve"> ADDIN EN.CITE &lt;EndNote&gt;&lt;Cite&gt;&lt;Author&gt;Pichichero&lt;/Author&gt;&lt;Year&gt;2014&lt;/Year&gt;&lt;RecNum&gt;56&lt;/RecNum&gt;&lt;DisplayText&gt;(13)&lt;/DisplayText&gt;&lt;record&gt;&lt;rec-number&gt;56&lt;/rec-number&gt;&lt;foreign-keys&gt;&lt;key app="EN" db-id="dpd5evzzzszrr4esrwtx0tfgsttxzp2pfp5t" timestamp="1431827434"&gt;56&lt;/key&gt;&lt;/foreign-keys&gt;&lt;ref-type name="Journal Article"&gt;17&lt;/ref-type&gt;&lt;contributors&gt;&lt;authors&gt;&lt;author&gt;Pichichero, M. E.&lt;/author&gt;&lt;author&gt;Zagursky, R.&lt;/author&gt;&lt;/authors&gt;&lt;/contributors&gt;&lt;auth-address&gt;Rochester General Hospital Research Institute, Rochester, New York. Electronic address: Michael.Pichichero@Rochestergeneral.org.&amp;#xD;Rochester General Hospital Research Institute, Rochester, New York.&lt;/auth-address&gt;&lt;titles&gt;&lt;title&gt;Penicillin and cephalosporin allergy&lt;/title&gt;&lt;secondary-title&gt;Ann Allergy Asthma Immunol&lt;/secondary-title&gt;&lt;/titles&gt;&lt;periodical&gt;&lt;full-title&gt;Ann Allergy Asthma Immunol&lt;/full-title&gt;&lt;abbr-1&gt;Annals of allergy, asthma &amp;amp; immunology : official publication of the American College of Allergy, Asthma, &amp;amp; Immunology&lt;/abbr-1&gt;&lt;/periodical&gt;&lt;pages&gt;404-12&lt;/pages&gt;&lt;volume&gt;112&lt;/volume&gt;&lt;number&gt;5&lt;/number&gt;&lt;keywords&gt;&lt;keyword&gt;Anaphylaxis/epidemiology&lt;/keyword&gt;&lt;keyword&gt;Anti-Bacterial Agents/*adverse effects/therapeutic use&lt;/keyword&gt;&lt;keyword&gt;Cephalosporins/*adverse effects/chemistry/therapeutic use&lt;/keyword&gt;&lt;keyword&gt;Cross Reactions/immunology&lt;/keyword&gt;&lt;keyword&gt;*Drug Hypersensitivity/diagnosis/drug therapy/etiology&lt;/keyword&gt;&lt;keyword&gt;Humans&lt;/keyword&gt;&lt;keyword&gt;Penicillins/*adverse effects/chemistry/therapeutic use&lt;/keyword&gt;&lt;keyword&gt;Practice Guidelines as Topic&lt;/keyword&gt;&lt;keyword&gt;Skin Tests&lt;/keyword&gt;&lt;/keywords&gt;&lt;dates&gt;&lt;year&gt;2014&lt;/year&gt;&lt;pub-dates&gt;&lt;date&gt;May&lt;/date&gt;&lt;/pub-dates&gt;&lt;/dates&gt;&lt;isbn&gt;1534-4436 (Electronic)&amp;#xD;1081-1206 (Linking)&lt;/isbn&gt;&lt;accession-num&gt;24767695&lt;/accession-num&gt;&lt;urls&gt;&lt;related-urls&gt;&lt;url&gt;http://www.ncbi.nlm.nih.gov/pubmed/24767695&lt;/url&gt;&lt;/related-urls&gt;&lt;/urls&gt;&lt;electronic-resource-num&gt;10.1016/j.anai.2014.02.005&lt;/electronic-resource-num&gt;&lt;/record&gt;&lt;/Cite&gt;&lt;/EndNote&gt;</w:instrText>
      </w:r>
      <w:r w:rsidR="007F16D7" w:rsidRPr="002B7BB3">
        <w:rPr>
          <w:rFonts w:ascii="Times New Roman" w:hAnsi="Times New Roman" w:cs="Times New Roman"/>
          <w:w w:val="125"/>
          <w:sz w:val="12"/>
          <w:szCs w:val="12"/>
        </w:rPr>
        <w:fldChar w:fldCharType="separate"/>
      </w:r>
      <w:r w:rsidR="00E02177" w:rsidRPr="002B7BB3">
        <w:rPr>
          <w:rFonts w:ascii="Times New Roman" w:hAnsi="Times New Roman" w:cs="Times New Roman"/>
          <w:noProof/>
          <w:w w:val="125"/>
          <w:sz w:val="12"/>
          <w:szCs w:val="12"/>
        </w:rPr>
        <w:t>(13)</w:t>
      </w:r>
      <w:r w:rsidR="007F16D7" w:rsidRPr="002B7BB3">
        <w:rPr>
          <w:rFonts w:ascii="Times New Roman" w:hAnsi="Times New Roman" w:cs="Times New Roman"/>
          <w:w w:val="125"/>
          <w:sz w:val="12"/>
          <w:szCs w:val="12"/>
        </w:rPr>
        <w:fldChar w:fldCharType="end"/>
      </w:r>
    </w:p>
    <w:p w14:paraId="40BCD9BA" w14:textId="714446FB" w:rsidR="00194E94" w:rsidRPr="002B7BB3" w:rsidRDefault="00194E94" w:rsidP="00194E94">
      <w:pPr>
        <w:widowControl w:val="0"/>
        <w:kinsoku w:val="0"/>
        <w:overflowPunct w:val="0"/>
        <w:autoSpaceDE w:val="0"/>
        <w:autoSpaceDN w:val="0"/>
        <w:adjustRightInd w:val="0"/>
        <w:rPr>
          <w:rFonts w:ascii="Times New Roman" w:hAnsi="Times New Roman" w:cs="Times New Roman"/>
          <w:sz w:val="20"/>
          <w:szCs w:val="20"/>
        </w:rPr>
      </w:pPr>
    </w:p>
    <w:p w14:paraId="27F981AC" w14:textId="77777777" w:rsidR="00194E94" w:rsidRPr="002B7BB3" w:rsidRDefault="00194E94" w:rsidP="00194E94">
      <w:pPr>
        <w:widowControl w:val="0"/>
        <w:kinsoku w:val="0"/>
        <w:overflowPunct w:val="0"/>
        <w:autoSpaceDE w:val="0"/>
        <w:autoSpaceDN w:val="0"/>
        <w:adjustRightInd w:val="0"/>
        <w:spacing w:before="40"/>
        <w:ind w:left="169"/>
        <w:rPr>
          <w:rFonts w:ascii="Times New Roman" w:hAnsi="Times New Roman" w:cs="Times New Roman"/>
          <w:sz w:val="12"/>
          <w:szCs w:val="12"/>
        </w:rPr>
      </w:pPr>
      <w:r w:rsidRPr="002B7BB3">
        <w:rPr>
          <w:rFonts w:ascii="Times New Roman" w:hAnsi="Times New Roman" w:cs="Times New Roman"/>
          <w:w w:val="125"/>
          <w:sz w:val="12"/>
          <w:szCs w:val="12"/>
        </w:rPr>
        <w:t>Cephalosporin</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drugs</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with</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similar</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R1</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side-chain</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structures</w:t>
      </w:r>
    </w:p>
    <w:p w14:paraId="29F079CE" w14:textId="77777777" w:rsidR="00194E94" w:rsidRPr="002B7BB3" w:rsidRDefault="00194E94" w:rsidP="00194E94">
      <w:pPr>
        <w:widowControl w:val="0"/>
        <w:kinsoku w:val="0"/>
        <w:overflowPunct w:val="0"/>
        <w:autoSpaceDE w:val="0"/>
        <w:autoSpaceDN w:val="0"/>
        <w:adjustRightInd w:val="0"/>
        <w:rPr>
          <w:rFonts w:ascii="Times New Roman" w:hAnsi="Times New Roman" w:cs="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1152"/>
        <w:gridCol w:w="1193"/>
        <w:gridCol w:w="1294"/>
        <w:gridCol w:w="1333"/>
        <w:gridCol w:w="1340"/>
        <w:gridCol w:w="1637"/>
        <w:gridCol w:w="1203"/>
        <w:gridCol w:w="1358"/>
      </w:tblGrid>
      <w:tr w:rsidR="00194E94" w:rsidRPr="002B7BB3" w14:paraId="2A890E5F" w14:textId="77777777" w:rsidTr="002B7BB3">
        <w:trPr>
          <w:trHeight w:hRule="exact" w:val="343"/>
        </w:trPr>
        <w:tc>
          <w:tcPr>
            <w:tcW w:w="1152" w:type="dxa"/>
            <w:tcBorders>
              <w:top w:val="single" w:sz="4" w:space="0" w:color="000000"/>
              <w:left w:val="nil"/>
              <w:bottom w:val="nil"/>
              <w:right w:val="nil"/>
            </w:tcBorders>
            <w:shd w:val="clear" w:color="auto" w:fill="E5E5E5"/>
          </w:tcPr>
          <w:p w14:paraId="57336F80" w14:textId="7ECB7A03"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r w:rsidRPr="002B7BB3">
              <w:rPr>
                <w:rFonts w:ascii="Times New Roman" w:hAnsi="Times New Roman" w:cs="Times New Roman"/>
                <w:sz w:val="12"/>
                <w:szCs w:val="12"/>
              </w:rPr>
              <w:t>Group I</w:t>
            </w:r>
          </w:p>
        </w:tc>
        <w:tc>
          <w:tcPr>
            <w:tcW w:w="1193" w:type="dxa"/>
            <w:tcBorders>
              <w:top w:val="single" w:sz="4" w:space="0" w:color="000000"/>
              <w:left w:val="nil"/>
              <w:bottom w:val="nil"/>
              <w:right w:val="nil"/>
            </w:tcBorders>
            <w:shd w:val="clear" w:color="auto" w:fill="E5E5E5"/>
          </w:tcPr>
          <w:p w14:paraId="6B495318" w14:textId="5F14C4C4"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r w:rsidRPr="002B7BB3">
              <w:rPr>
                <w:rFonts w:ascii="Times New Roman" w:hAnsi="Times New Roman" w:cs="Times New Roman"/>
                <w:sz w:val="12"/>
                <w:szCs w:val="12"/>
              </w:rPr>
              <w:t xml:space="preserve">       Group II                   </w:t>
            </w:r>
          </w:p>
        </w:tc>
        <w:tc>
          <w:tcPr>
            <w:tcW w:w="1294" w:type="dxa"/>
            <w:tcBorders>
              <w:top w:val="single" w:sz="4" w:space="0" w:color="000000"/>
              <w:left w:val="nil"/>
              <w:bottom w:val="nil"/>
              <w:right w:val="nil"/>
            </w:tcBorders>
            <w:shd w:val="clear" w:color="auto" w:fill="E5E5E5"/>
          </w:tcPr>
          <w:p w14:paraId="7705B880" w14:textId="29D64540" w:rsidR="00194E94" w:rsidRPr="002B7BB3" w:rsidRDefault="00CD78D2" w:rsidP="00194E94">
            <w:pPr>
              <w:widowControl w:val="0"/>
              <w:kinsoku w:val="0"/>
              <w:overflowPunct w:val="0"/>
              <w:autoSpaceDE w:val="0"/>
              <w:autoSpaceDN w:val="0"/>
              <w:adjustRightInd w:val="0"/>
              <w:spacing w:before="1"/>
              <w:rPr>
                <w:rFonts w:ascii="Times New Roman" w:hAnsi="Times New Roman" w:cs="Times New Roman"/>
                <w:sz w:val="12"/>
                <w:szCs w:val="12"/>
              </w:rPr>
            </w:pPr>
            <w:r w:rsidRPr="002B7BB3">
              <w:rPr>
                <w:rFonts w:ascii="Times New Roman" w:hAnsi="Times New Roman" w:cs="Times New Roman"/>
                <w:sz w:val="12"/>
                <w:szCs w:val="12"/>
              </w:rPr>
              <w:t xml:space="preserve">         Group III</w:t>
            </w:r>
          </w:p>
        </w:tc>
        <w:tc>
          <w:tcPr>
            <w:tcW w:w="1333" w:type="dxa"/>
            <w:tcBorders>
              <w:top w:val="single" w:sz="4" w:space="0" w:color="000000"/>
              <w:left w:val="nil"/>
              <w:bottom w:val="nil"/>
              <w:right w:val="nil"/>
            </w:tcBorders>
            <w:shd w:val="clear" w:color="auto" w:fill="E5E5E5"/>
          </w:tcPr>
          <w:p w14:paraId="3183FF36" w14:textId="0609FB9F" w:rsidR="00194E94" w:rsidRPr="002B7BB3" w:rsidRDefault="00CD78D2" w:rsidP="00194E94">
            <w:pPr>
              <w:widowControl w:val="0"/>
              <w:kinsoku w:val="0"/>
              <w:overflowPunct w:val="0"/>
              <w:autoSpaceDE w:val="0"/>
              <w:autoSpaceDN w:val="0"/>
              <w:adjustRightInd w:val="0"/>
              <w:spacing w:before="1"/>
              <w:rPr>
                <w:rFonts w:ascii="Times New Roman" w:hAnsi="Times New Roman" w:cs="Times New Roman"/>
                <w:sz w:val="12"/>
                <w:szCs w:val="12"/>
              </w:rPr>
            </w:pPr>
            <w:r w:rsidRPr="002B7BB3">
              <w:rPr>
                <w:rFonts w:ascii="Times New Roman" w:hAnsi="Times New Roman" w:cs="Times New Roman"/>
                <w:sz w:val="12"/>
                <w:szCs w:val="12"/>
              </w:rPr>
              <w:t xml:space="preserve">        Group IV    </w:t>
            </w:r>
          </w:p>
        </w:tc>
        <w:tc>
          <w:tcPr>
            <w:tcW w:w="1340" w:type="dxa"/>
            <w:tcBorders>
              <w:top w:val="single" w:sz="4" w:space="0" w:color="000000"/>
              <w:left w:val="nil"/>
              <w:bottom w:val="nil"/>
              <w:right w:val="nil"/>
            </w:tcBorders>
            <w:shd w:val="clear" w:color="auto" w:fill="E5E5E5"/>
          </w:tcPr>
          <w:p w14:paraId="2FE28612" w14:textId="6ABF6AA3" w:rsidR="00194E94" w:rsidRPr="002B7BB3" w:rsidRDefault="00CD78D2" w:rsidP="00194E94">
            <w:pPr>
              <w:widowControl w:val="0"/>
              <w:kinsoku w:val="0"/>
              <w:overflowPunct w:val="0"/>
              <w:autoSpaceDE w:val="0"/>
              <w:autoSpaceDN w:val="0"/>
              <w:adjustRightInd w:val="0"/>
              <w:spacing w:before="1"/>
              <w:rPr>
                <w:rFonts w:ascii="Times New Roman" w:hAnsi="Times New Roman" w:cs="Times New Roman"/>
                <w:sz w:val="12"/>
                <w:szCs w:val="12"/>
              </w:rPr>
            </w:pPr>
            <w:r w:rsidRPr="002B7BB3">
              <w:rPr>
                <w:rFonts w:ascii="Times New Roman" w:hAnsi="Times New Roman" w:cs="Times New Roman"/>
                <w:sz w:val="12"/>
                <w:szCs w:val="12"/>
              </w:rPr>
              <w:t xml:space="preserve">       Group V                             </w:t>
            </w:r>
          </w:p>
        </w:tc>
        <w:tc>
          <w:tcPr>
            <w:tcW w:w="1637" w:type="dxa"/>
            <w:tcBorders>
              <w:top w:val="single" w:sz="4" w:space="0" w:color="000000"/>
              <w:left w:val="nil"/>
              <w:bottom w:val="nil"/>
              <w:right w:val="nil"/>
            </w:tcBorders>
            <w:shd w:val="clear" w:color="auto" w:fill="E5E5E5"/>
          </w:tcPr>
          <w:p w14:paraId="203E3702" w14:textId="4C6AD737" w:rsidR="00194E94" w:rsidRPr="002B7BB3" w:rsidRDefault="00CD78D2" w:rsidP="00194E94">
            <w:pPr>
              <w:widowControl w:val="0"/>
              <w:kinsoku w:val="0"/>
              <w:overflowPunct w:val="0"/>
              <w:autoSpaceDE w:val="0"/>
              <w:autoSpaceDN w:val="0"/>
              <w:adjustRightInd w:val="0"/>
              <w:spacing w:before="1"/>
              <w:rPr>
                <w:rFonts w:ascii="Times New Roman" w:hAnsi="Times New Roman" w:cs="Times New Roman"/>
                <w:sz w:val="12"/>
                <w:szCs w:val="12"/>
              </w:rPr>
            </w:pPr>
            <w:r w:rsidRPr="002B7BB3">
              <w:rPr>
                <w:rFonts w:ascii="Times New Roman" w:hAnsi="Times New Roman" w:cs="Times New Roman"/>
                <w:sz w:val="12"/>
                <w:szCs w:val="12"/>
              </w:rPr>
              <w:t xml:space="preserve">      Group VI</w:t>
            </w:r>
          </w:p>
        </w:tc>
        <w:tc>
          <w:tcPr>
            <w:tcW w:w="1203" w:type="dxa"/>
            <w:tcBorders>
              <w:top w:val="single" w:sz="4" w:space="0" w:color="000000"/>
              <w:left w:val="nil"/>
              <w:bottom w:val="nil"/>
              <w:right w:val="nil"/>
            </w:tcBorders>
            <w:shd w:val="clear" w:color="auto" w:fill="E5E5E5"/>
          </w:tcPr>
          <w:p w14:paraId="0DD112BC" w14:textId="30E1C449" w:rsidR="00194E94" w:rsidRPr="002B7BB3" w:rsidRDefault="00CD78D2" w:rsidP="00194E94">
            <w:pPr>
              <w:widowControl w:val="0"/>
              <w:kinsoku w:val="0"/>
              <w:overflowPunct w:val="0"/>
              <w:autoSpaceDE w:val="0"/>
              <w:autoSpaceDN w:val="0"/>
              <w:adjustRightInd w:val="0"/>
              <w:spacing w:before="1"/>
              <w:rPr>
                <w:rFonts w:ascii="Times New Roman" w:hAnsi="Times New Roman" w:cs="Times New Roman"/>
                <w:sz w:val="12"/>
                <w:szCs w:val="12"/>
              </w:rPr>
            </w:pPr>
            <w:r w:rsidRPr="002B7BB3">
              <w:rPr>
                <w:rFonts w:ascii="Times New Roman" w:hAnsi="Times New Roman" w:cs="Times New Roman"/>
                <w:sz w:val="12"/>
                <w:szCs w:val="12"/>
              </w:rPr>
              <w:t xml:space="preserve">     Group VII</w:t>
            </w:r>
          </w:p>
        </w:tc>
        <w:tc>
          <w:tcPr>
            <w:tcW w:w="1358" w:type="dxa"/>
            <w:tcBorders>
              <w:top w:val="single" w:sz="4" w:space="0" w:color="000000"/>
              <w:left w:val="nil"/>
              <w:bottom w:val="nil"/>
              <w:right w:val="nil"/>
            </w:tcBorders>
            <w:shd w:val="clear" w:color="auto" w:fill="E5E5E5"/>
          </w:tcPr>
          <w:p w14:paraId="28C862F5" w14:textId="2B4AAE05" w:rsidR="00194E94" w:rsidRPr="002B7BB3" w:rsidRDefault="00CD78D2" w:rsidP="00194E94">
            <w:pPr>
              <w:widowControl w:val="0"/>
              <w:kinsoku w:val="0"/>
              <w:overflowPunct w:val="0"/>
              <w:autoSpaceDE w:val="0"/>
              <w:autoSpaceDN w:val="0"/>
              <w:adjustRightInd w:val="0"/>
              <w:spacing w:before="1"/>
              <w:rPr>
                <w:rFonts w:ascii="Times New Roman" w:hAnsi="Times New Roman" w:cs="Times New Roman"/>
                <w:sz w:val="12"/>
                <w:szCs w:val="12"/>
              </w:rPr>
            </w:pPr>
            <w:r w:rsidRPr="002B7BB3">
              <w:rPr>
                <w:rFonts w:ascii="Times New Roman" w:hAnsi="Times New Roman" w:cs="Times New Roman"/>
                <w:sz w:val="12"/>
                <w:szCs w:val="12"/>
              </w:rPr>
              <w:t xml:space="preserve">    Group VIII</w:t>
            </w:r>
          </w:p>
        </w:tc>
      </w:tr>
      <w:tr w:rsidR="00194E94" w:rsidRPr="002B7BB3" w14:paraId="16DE0DEE" w14:textId="77777777">
        <w:trPr>
          <w:trHeight w:hRule="exact" w:val="1131"/>
        </w:trPr>
        <w:tc>
          <w:tcPr>
            <w:tcW w:w="1152" w:type="dxa"/>
            <w:tcBorders>
              <w:top w:val="single" w:sz="4" w:space="0" w:color="000000"/>
              <w:left w:val="nil"/>
              <w:bottom w:val="nil"/>
              <w:right w:val="nil"/>
            </w:tcBorders>
            <w:shd w:val="clear" w:color="auto" w:fill="E5E5E5"/>
          </w:tcPr>
          <w:p w14:paraId="097D90E8" w14:textId="77777777"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p>
          <w:p w14:paraId="312CC92F" w14:textId="77777777" w:rsidR="00194E94" w:rsidRPr="002B7BB3" w:rsidRDefault="00194E94" w:rsidP="00194E94">
            <w:pPr>
              <w:widowControl w:val="0"/>
              <w:kinsoku w:val="0"/>
              <w:overflowPunct w:val="0"/>
              <w:autoSpaceDE w:val="0"/>
              <w:autoSpaceDN w:val="0"/>
              <w:adjustRightInd w:val="0"/>
              <w:spacing w:line="293" w:lineRule="auto"/>
              <w:ind w:left="55" w:right="572"/>
              <w:rPr>
                <w:rFonts w:ascii="Times New Roman" w:hAnsi="Times New Roman" w:cs="Times New Roman"/>
                <w:sz w:val="12"/>
                <w:szCs w:val="12"/>
              </w:rPr>
            </w:pPr>
            <w:r w:rsidRPr="002B7BB3">
              <w:rPr>
                <w:rFonts w:ascii="Times New Roman" w:hAnsi="Times New Roman" w:cs="Times New Roman"/>
                <w:w w:val="120"/>
                <w:sz w:val="12"/>
                <w:szCs w:val="12"/>
              </w:rPr>
              <w:t>Identical</w:t>
            </w:r>
            <w:r w:rsidRPr="002B7BB3">
              <w:rPr>
                <w:rFonts w:ascii="Times New Roman" w:hAnsi="Times New Roman" w:cs="Times New Roman"/>
                <w:w w:val="124"/>
                <w:sz w:val="12"/>
                <w:szCs w:val="12"/>
              </w:rPr>
              <w:t xml:space="preserve"> </w:t>
            </w:r>
            <w:r w:rsidRPr="002B7BB3">
              <w:rPr>
                <w:rFonts w:ascii="Times New Roman" w:hAnsi="Times New Roman" w:cs="Times New Roman"/>
                <w:w w:val="120"/>
                <w:sz w:val="12"/>
                <w:szCs w:val="12"/>
              </w:rPr>
              <w:t>Cefaclor</w:t>
            </w:r>
          </w:p>
          <w:p w14:paraId="1E2ECCB2" w14:textId="77777777" w:rsidR="00194E94" w:rsidRPr="002B7BB3" w:rsidRDefault="00194E94" w:rsidP="00194E94">
            <w:pPr>
              <w:widowControl w:val="0"/>
              <w:kinsoku w:val="0"/>
              <w:overflowPunct w:val="0"/>
              <w:autoSpaceDE w:val="0"/>
              <w:autoSpaceDN w:val="0"/>
              <w:adjustRightInd w:val="0"/>
              <w:spacing w:before="2" w:line="293" w:lineRule="auto"/>
              <w:ind w:left="55" w:right="245"/>
              <w:rPr>
                <w:rFonts w:ascii="Times New Roman" w:hAnsi="Times New Roman" w:cs="Times New Roman"/>
                <w:sz w:val="12"/>
                <w:szCs w:val="12"/>
              </w:rPr>
            </w:pPr>
            <w:r w:rsidRPr="002B7BB3">
              <w:rPr>
                <w:rFonts w:ascii="Times New Roman" w:hAnsi="Times New Roman" w:cs="Times New Roman"/>
                <w:w w:val="120"/>
                <w:sz w:val="12"/>
                <w:szCs w:val="12"/>
              </w:rPr>
              <w:t>Cephaloglycin</w:t>
            </w:r>
            <w:r w:rsidRPr="002B7BB3">
              <w:rPr>
                <w:rFonts w:ascii="Times New Roman" w:hAnsi="Times New Roman" w:cs="Times New Roman"/>
                <w:w w:val="121"/>
                <w:sz w:val="12"/>
                <w:szCs w:val="12"/>
              </w:rPr>
              <w:t xml:space="preserve"> </w:t>
            </w:r>
            <w:r w:rsidRPr="002B7BB3">
              <w:rPr>
                <w:rFonts w:ascii="Times New Roman" w:hAnsi="Times New Roman" w:cs="Times New Roman"/>
                <w:w w:val="120"/>
                <w:sz w:val="12"/>
                <w:szCs w:val="12"/>
              </w:rPr>
              <w:t>Loracarbef</w:t>
            </w:r>
          </w:p>
          <w:p w14:paraId="046F7A1F" w14:textId="77777777" w:rsidR="00194E94" w:rsidRPr="002B7BB3" w:rsidRDefault="00194E94" w:rsidP="00194E94">
            <w:pPr>
              <w:widowControl w:val="0"/>
              <w:kinsoku w:val="0"/>
              <w:overflowPunct w:val="0"/>
              <w:autoSpaceDE w:val="0"/>
              <w:autoSpaceDN w:val="0"/>
              <w:adjustRightInd w:val="0"/>
              <w:spacing w:before="1"/>
              <w:ind w:left="55"/>
              <w:rPr>
                <w:rFonts w:ascii="Times New Roman" w:hAnsi="Times New Roman" w:cs="Times New Roman"/>
              </w:rPr>
            </w:pPr>
            <w:r w:rsidRPr="002B7BB3">
              <w:rPr>
                <w:rFonts w:ascii="Times New Roman" w:hAnsi="Times New Roman" w:cs="Times New Roman"/>
                <w:w w:val="125"/>
                <w:sz w:val="12"/>
                <w:szCs w:val="12"/>
              </w:rPr>
              <w:t>Cephalexin</w:t>
            </w:r>
          </w:p>
        </w:tc>
        <w:tc>
          <w:tcPr>
            <w:tcW w:w="1193" w:type="dxa"/>
            <w:tcBorders>
              <w:top w:val="single" w:sz="4" w:space="0" w:color="000000"/>
              <w:left w:val="nil"/>
              <w:bottom w:val="nil"/>
              <w:right w:val="nil"/>
            </w:tcBorders>
            <w:shd w:val="clear" w:color="auto" w:fill="E5E5E5"/>
          </w:tcPr>
          <w:p w14:paraId="43ACA63E" w14:textId="77777777"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p>
          <w:p w14:paraId="51726E17" w14:textId="77777777" w:rsidR="00194E94" w:rsidRPr="002B7BB3" w:rsidRDefault="00194E94" w:rsidP="00194E94">
            <w:pPr>
              <w:widowControl w:val="0"/>
              <w:kinsoku w:val="0"/>
              <w:overflowPunct w:val="0"/>
              <w:autoSpaceDE w:val="0"/>
              <w:autoSpaceDN w:val="0"/>
              <w:adjustRightInd w:val="0"/>
              <w:ind w:left="247"/>
              <w:rPr>
                <w:rFonts w:ascii="Times New Roman" w:hAnsi="Times New Roman" w:cs="Times New Roman"/>
                <w:sz w:val="12"/>
                <w:szCs w:val="12"/>
              </w:rPr>
            </w:pPr>
            <w:r w:rsidRPr="002B7BB3">
              <w:rPr>
                <w:rFonts w:ascii="Times New Roman" w:hAnsi="Times New Roman" w:cs="Times New Roman"/>
                <w:w w:val="125"/>
                <w:sz w:val="12"/>
                <w:szCs w:val="12"/>
              </w:rPr>
              <w:t>Identical</w:t>
            </w:r>
          </w:p>
          <w:p w14:paraId="2DF652D4" w14:textId="77777777" w:rsidR="00194E94" w:rsidRPr="002B7BB3" w:rsidRDefault="00194E94" w:rsidP="00194E94">
            <w:pPr>
              <w:widowControl w:val="0"/>
              <w:kinsoku w:val="0"/>
              <w:overflowPunct w:val="0"/>
              <w:autoSpaceDE w:val="0"/>
              <w:autoSpaceDN w:val="0"/>
              <w:adjustRightInd w:val="0"/>
              <w:spacing w:before="31" w:line="294" w:lineRule="auto"/>
              <w:ind w:left="247" w:right="292"/>
              <w:rPr>
                <w:rFonts w:ascii="Times New Roman" w:hAnsi="Times New Roman" w:cs="Times New Roman"/>
              </w:rPr>
            </w:pPr>
            <w:r w:rsidRPr="002B7BB3">
              <w:rPr>
                <w:rFonts w:ascii="Times New Roman" w:hAnsi="Times New Roman" w:cs="Times New Roman"/>
                <w:w w:val="120"/>
                <w:sz w:val="12"/>
                <w:szCs w:val="12"/>
              </w:rPr>
              <w:t>Cefadroxil</w:t>
            </w:r>
            <w:r w:rsidRPr="002B7BB3">
              <w:rPr>
                <w:rFonts w:ascii="Times New Roman" w:hAnsi="Times New Roman" w:cs="Times New Roman"/>
                <w:w w:val="119"/>
                <w:sz w:val="12"/>
                <w:szCs w:val="12"/>
              </w:rPr>
              <w:t xml:space="preserve"> </w:t>
            </w:r>
            <w:r w:rsidRPr="002B7BB3">
              <w:rPr>
                <w:rFonts w:ascii="Times New Roman" w:hAnsi="Times New Roman" w:cs="Times New Roman"/>
                <w:w w:val="120"/>
                <w:sz w:val="12"/>
                <w:szCs w:val="12"/>
              </w:rPr>
              <w:t>Cefatrizine</w:t>
            </w:r>
            <w:r w:rsidRPr="002B7BB3">
              <w:rPr>
                <w:rFonts w:ascii="Times New Roman" w:hAnsi="Times New Roman" w:cs="Times New Roman"/>
                <w:w w:val="122"/>
                <w:sz w:val="12"/>
                <w:szCs w:val="12"/>
              </w:rPr>
              <w:t xml:space="preserve"> </w:t>
            </w:r>
            <w:r w:rsidRPr="002B7BB3">
              <w:rPr>
                <w:rFonts w:ascii="Times New Roman" w:hAnsi="Times New Roman" w:cs="Times New Roman"/>
                <w:w w:val="120"/>
                <w:sz w:val="12"/>
                <w:szCs w:val="12"/>
              </w:rPr>
              <w:t>Cefprozil</w:t>
            </w:r>
          </w:p>
        </w:tc>
        <w:tc>
          <w:tcPr>
            <w:tcW w:w="1294" w:type="dxa"/>
            <w:tcBorders>
              <w:top w:val="single" w:sz="4" w:space="0" w:color="000000"/>
              <w:left w:val="nil"/>
              <w:bottom w:val="nil"/>
              <w:right w:val="nil"/>
            </w:tcBorders>
            <w:shd w:val="clear" w:color="auto" w:fill="E5E5E5"/>
          </w:tcPr>
          <w:p w14:paraId="5DD46D20" w14:textId="77777777"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p>
          <w:p w14:paraId="396B43DC" w14:textId="77777777" w:rsidR="00194E94" w:rsidRPr="002B7BB3" w:rsidRDefault="00194E94" w:rsidP="00194E94">
            <w:pPr>
              <w:widowControl w:val="0"/>
              <w:kinsoku w:val="0"/>
              <w:overflowPunct w:val="0"/>
              <w:autoSpaceDE w:val="0"/>
              <w:autoSpaceDN w:val="0"/>
              <w:adjustRightInd w:val="0"/>
              <w:ind w:left="294"/>
              <w:rPr>
                <w:rFonts w:ascii="Times New Roman" w:hAnsi="Times New Roman" w:cs="Times New Roman"/>
                <w:sz w:val="12"/>
                <w:szCs w:val="12"/>
              </w:rPr>
            </w:pPr>
            <w:r w:rsidRPr="002B7BB3">
              <w:rPr>
                <w:rFonts w:ascii="Times New Roman" w:hAnsi="Times New Roman" w:cs="Times New Roman"/>
                <w:w w:val="125"/>
                <w:sz w:val="12"/>
                <w:szCs w:val="12"/>
              </w:rPr>
              <w:t>Identical</w:t>
            </w:r>
          </w:p>
          <w:p w14:paraId="63172397" w14:textId="77777777" w:rsidR="00194E94" w:rsidRPr="002B7BB3" w:rsidRDefault="00194E94" w:rsidP="00194E94">
            <w:pPr>
              <w:widowControl w:val="0"/>
              <w:kinsoku w:val="0"/>
              <w:overflowPunct w:val="0"/>
              <w:autoSpaceDE w:val="0"/>
              <w:autoSpaceDN w:val="0"/>
              <w:adjustRightInd w:val="0"/>
              <w:spacing w:before="31" w:line="295" w:lineRule="auto"/>
              <w:ind w:left="294" w:right="245"/>
              <w:rPr>
                <w:rFonts w:ascii="Times New Roman" w:hAnsi="Times New Roman" w:cs="Times New Roman"/>
              </w:rPr>
            </w:pPr>
            <w:r w:rsidRPr="002B7BB3">
              <w:rPr>
                <w:rFonts w:ascii="Times New Roman" w:hAnsi="Times New Roman" w:cs="Times New Roman"/>
                <w:w w:val="120"/>
                <w:sz w:val="12"/>
                <w:szCs w:val="12"/>
              </w:rPr>
              <w:t>Cefdaloxime</w:t>
            </w:r>
            <w:r w:rsidRPr="002B7BB3">
              <w:rPr>
                <w:rFonts w:ascii="Times New Roman" w:hAnsi="Times New Roman" w:cs="Times New Roman"/>
                <w:w w:val="121"/>
                <w:sz w:val="12"/>
                <w:szCs w:val="12"/>
              </w:rPr>
              <w:t xml:space="preserve"> </w:t>
            </w:r>
            <w:r w:rsidRPr="002B7BB3">
              <w:rPr>
                <w:rFonts w:ascii="Times New Roman" w:hAnsi="Times New Roman" w:cs="Times New Roman"/>
                <w:w w:val="120"/>
                <w:sz w:val="12"/>
                <w:szCs w:val="12"/>
              </w:rPr>
              <w:t>Cefdinir</w:t>
            </w:r>
          </w:p>
        </w:tc>
        <w:tc>
          <w:tcPr>
            <w:tcW w:w="1333" w:type="dxa"/>
            <w:tcBorders>
              <w:top w:val="single" w:sz="4" w:space="0" w:color="000000"/>
              <w:left w:val="nil"/>
              <w:bottom w:val="nil"/>
              <w:right w:val="nil"/>
            </w:tcBorders>
            <w:shd w:val="clear" w:color="auto" w:fill="E5E5E5"/>
          </w:tcPr>
          <w:p w14:paraId="09BD3B70" w14:textId="77777777"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p>
          <w:p w14:paraId="3B9DFA86" w14:textId="77777777" w:rsidR="00194E94" w:rsidRPr="002B7BB3" w:rsidRDefault="00194E94" w:rsidP="00194E94">
            <w:pPr>
              <w:widowControl w:val="0"/>
              <w:kinsoku w:val="0"/>
              <w:overflowPunct w:val="0"/>
              <w:autoSpaceDE w:val="0"/>
              <w:autoSpaceDN w:val="0"/>
              <w:adjustRightInd w:val="0"/>
              <w:spacing w:line="294" w:lineRule="auto"/>
              <w:ind w:left="247" w:right="516"/>
              <w:rPr>
                <w:rFonts w:ascii="Times New Roman" w:hAnsi="Times New Roman" w:cs="Times New Roman"/>
                <w:sz w:val="12"/>
                <w:szCs w:val="12"/>
              </w:rPr>
            </w:pPr>
            <w:r w:rsidRPr="002B7BB3">
              <w:rPr>
                <w:rFonts w:ascii="Times New Roman" w:hAnsi="Times New Roman" w:cs="Times New Roman"/>
                <w:w w:val="125"/>
                <w:sz w:val="12"/>
                <w:szCs w:val="12"/>
              </w:rPr>
              <w:t>Identical</w:t>
            </w:r>
            <w:r w:rsidRPr="002B7BB3">
              <w:rPr>
                <w:rFonts w:ascii="Times New Roman" w:hAnsi="Times New Roman" w:cs="Times New Roman"/>
                <w:w w:val="124"/>
                <w:sz w:val="12"/>
                <w:szCs w:val="12"/>
              </w:rPr>
              <w:t xml:space="preserve"> </w:t>
            </w:r>
            <w:r w:rsidRPr="002B7BB3">
              <w:rPr>
                <w:rFonts w:ascii="Times New Roman" w:hAnsi="Times New Roman" w:cs="Times New Roman"/>
                <w:w w:val="120"/>
                <w:sz w:val="12"/>
                <w:szCs w:val="12"/>
              </w:rPr>
              <w:t>Cefepime</w:t>
            </w:r>
            <w:r w:rsidRPr="002B7BB3">
              <w:rPr>
                <w:rFonts w:ascii="Times New Roman" w:hAnsi="Times New Roman" w:cs="Times New Roman"/>
                <w:w w:val="121"/>
                <w:sz w:val="12"/>
                <w:szCs w:val="12"/>
              </w:rPr>
              <w:t xml:space="preserve"> </w:t>
            </w:r>
            <w:r w:rsidRPr="002B7BB3">
              <w:rPr>
                <w:rFonts w:ascii="Times New Roman" w:hAnsi="Times New Roman" w:cs="Times New Roman"/>
                <w:w w:val="125"/>
                <w:sz w:val="12"/>
                <w:szCs w:val="12"/>
              </w:rPr>
              <w:t>Cefteram</w:t>
            </w:r>
          </w:p>
          <w:p w14:paraId="36A0C16B" w14:textId="77777777" w:rsidR="00194E94" w:rsidRPr="002B7BB3" w:rsidRDefault="00194E94" w:rsidP="00194E94">
            <w:pPr>
              <w:widowControl w:val="0"/>
              <w:kinsoku w:val="0"/>
              <w:overflowPunct w:val="0"/>
              <w:autoSpaceDE w:val="0"/>
              <w:autoSpaceDN w:val="0"/>
              <w:adjustRightInd w:val="0"/>
              <w:spacing w:line="294" w:lineRule="auto"/>
              <w:ind w:left="247" w:right="449" w:hanging="1"/>
              <w:jc w:val="both"/>
              <w:rPr>
                <w:rFonts w:ascii="Times New Roman" w:hAnsi="Times New Roman" w:cs="Times New Roman"/>
              </w:rPr>
            </w:pPr>
            <w:r w:rsidRPr="002B7BB3">
              <w:rPr>
                <w:rFonts w:ascii="Times New Roman" w:hAnsi="Times New Roman" w:cs="Times New Roman"/>
                <w:w w:val="120"/>
                <w:sz w:val="12"/>
                <w:szCs w:val="12"/>
              </w:rPr>
              <w:t>Ceftiolene</w:t>
            </w:r>
            <w:r w:rsidRPr="002B7BB3">
              <w:rPr>
                <w:rFonts w:ascii="Times New Roman" w:hAnsi="Times New Roman" w:cs="Times New Roman"/>
                <w:w w:val="121"/>
                <w:sz w:val="12"/>
                <w:szCs w:val="12"/>
              </w:rPr>
              <w:t xml:space="preserve"> </w:t>
            </w:r>
            <w:r w:rsidRPr="002B7BB3">
              <w:rPr>
                <w:rFonts w:ascii="Times New Roman" w:hAnsi="Times New Roman" w:cs="Times New Roman"/>
                <w:w w:val="120"/>
                <w:sz w:val="12"/>
                <w:szCs w:val="12"/>
              </w:rPr>
              <w:t>Cefditoren</w:t>
            </w:r>
            <w:r w:rsidRPr="002B7BB3">
              <w:rPr>
                <w:rFonts w:ascii="Times New Roman" w:hAnsi="Times New Roman" w:cs="Times New Roman"/>
                <w:w w:val="123"/>
                <w:sz w:val="12"/>
                <w:szCs w:val="12"/>
              </w:rPr>
              <w:t xml:space="preserve"> </w:t>
            </w:r>
            <w:r w:rsidRPr="002B7BB3">
              <w:rPr>
                <w:rFonts w:ascii="Times New Roman" w:hAnsi="Times New Roman" w:cs="Times New Roman"/>
                <w:w w:val="125"/>
                <w:sz w:val="12"/>
                <w:szCs w:val="12"/>
              </w:rPr>
              <w:t>Cefetamet</w:t>
            </w:r>
          </w:p>
        </w:tc>
        <w:tc>
          <w:tcPr>
            <w:tcW w:w="1340" w:type="dxa"/>
            <w:tcBorders>
              <w:top w:val="single" w:sz="4" w:space="0" w:color="000000"/>
              <w:left w:val="nil"/>
              <w:bottom w:val="nil"/>
              <w:right w:val="nil"/>
            </w:tcBorders>
            <w:shd w:val="clear" w:color="auto" w:fill="E5E5E5"/>
          </w:tcPr>
          <w:p w14:paraId="5028FE70" w14:textId="77777777"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p>
          <w:p w14:paraId="4FB5DCFD" w14:textId="77777777" w:rsidR="00194E94" w:rsidRPr="002B7BB3" w:rsidRDefault="00194E94" w:rsidP="00194E94">
            <w:pPr>
              <w:widowControl w:val="0"/>
              <w:kinsoku w:val="0"/>
              <w:overflowPunct w:val="0"/>
              <w:autoSpaceDE w:val="0"/>
              <w:autoSpaceDN w:val="0"/>
              <w:adjustRightInd w:val="0"/>
              <w:ind w:left="247"/>
              <w:rPr>
                <w:rFonts w:ascii="Times New Roman" w:hAnsi="Times New Roman" w:cs="Times New Roman"/>
                <w:sz w:val="12"/>
                <w:szCs w:val="12"/>
              </w:rPr>
            </w:pPr>
            <w:r w:rsidRPr="002B7BB3">
              <w:rPr>
                <w:rFonts w:ascii="Times New Roman" w:hAnsi="Times New Roman" w:cs="Times New Roman"/>
                <w:w w:val="125"/>
                <w:sz w:val="12"/>
                <w:szCs w:val="12"/>
              </w:rPr>
              <w:t>Identical</w:t>
            </w:r>
          </w:p>
          <w:p w14:paraId="0EEBA8A2" w14:textId="77777777" w:rsidR="00194E94" w:rsidRPr="002B7BB3" w:rsidRDefault="00194E94" w:rsidP="00194E94">
            <w:pPr>
              <w:widowControl w:val="0"/>
              <w:kinsoku w:val="0"/>
              <w:overflowPunct w:val="0"/>
              <w:autoSpaceDE w:val="0"/>
              <w:autoSpaceDN w:val="0"/>
              <w:adjustRightInd w:val="0"/>
              <w:spacing w:before="31" w:line="295" w:lineRule="auto"/>
              <w:ind w:left="247" w:right="245"/>
              <w:rPr>
                <w:rFonts w:ascii="Times New Roman" w:hAnsi="Times New Roman" w:cs="Times New Roman"/>
                <w:sz w:val="12"/>
                <w:szCs w:val="12"/>
              </w:rPr>
            </w:pPr>
            <w:r w:rsidRPr="002B7BB3">
              <w:rPr>
                <w:rFonts w:ascii="Times New Roman" w:hAnsi="Times New Roman" w:cs="Times New Roman"/>
                <w:w w:val="120"/>
                <w:sz w:val="12"/>
                <w:szCs w:val="12"/>
              </w:rPr>
              <w:t>Cephaloridine</w:t>
            </w:r>
            <w:r w:rsidRPr="002B7BB3">
              <w:rPr>
                <w:rFonts w:ascii="Times New Roman" w:hAnsi="Times New Roman" w:cs="Times New Roman"/>
                <w:w w:val="124"/>
                <w:sz w:val="12"/>
                <w:szCs w:val="12"/>
              </w:rPr>
              <w:t xml:space="preserve"> </w:t>
            </w:r>
            <w:r w:rsidRPr="002B7BB3">
              <w:rPr>
                <w:rFonts w:ascii="Times New Roman" w:hAnsi="Times New Roman" w:cs="Times New Roman"/>
                <w:w w:val="125"/>
                <w:sz w:val="12"/>
                <w:szCs w:val="12"/>
              </w:rPr>
              <w:t>Cephalothin</w:t>
            </w:r>
          </w:p>
          <w:p w14:paraId="01B116B6" w14:textId="77777777" w:rsidR="00194E94" w:rsidRPr="002B7BB3" w:rsidRDefault="00194E94" w:rsidP="00194E94">
            <w:pPr>
              <w:widowControl w:val="0"/>
              <w:kinsoku w:val="0"/>
              <w:overflowPunct w:val="0"/>
              <w:autoSpaceDE w:val="0"/>
              <w:autoSpaceDN w:val="0"/>
              <w:adjustRightInd w:val="0"/>
              <w:ind w:left="247"/>
              <w:rPr>
                <w:rFonts w:ascii="Times New Roman" w:hAnsi="Times New Roman" w:cs="Times New Roman"/>
              </w:rPr>
            </w:pPr>
            <w:r w:rsidRPr="002B7BB3">
              <w:rPr>
                <w:rFonts w:ascii="Times New Roman" w:hAnsi="Times New Roman" w:cs="Times New Roman"/>
                <w:w w:val="120"/>
                <w:sz w:val="12"/>
                <w:szCs w:val="12"/>
              </w:rPr>
              <w:t>Cefoxitin</w:t>
            </w:r>
          </w:p>
        </w:tc>
        <w:tc>
          <w:tcPr>
            <w:tcW w:w="1637" w:type="dxa"/>
            <w:tcBorders>
              <w:top w:val="single" w:sz="4" w:space="0" w:color="000000"/>
              <w:left w:val="nil"/>
              <w:bottom w:val="nil"/>
              <w:right w:val="nil"/>
            </w:tcBorders>
            <w:shd w:val="clear" w:color="auto" w:fill="E5E5E5"/>
          </w:tcPr>
          <w:p w14:paraId="01C0FF04" w14:textId="77777777"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p>
          <w:p w14:paraId="6403E716" w14:textId="77777777" w:rsidR="00194E94" w:rsidRPr="002B7BB3" w:rsidRDefault="00194E94" w:rsidP="00194E94">
            <w:pPr>
              <w:widowControl w:val="0"/>
              <w:kinsoku w:val="0"/>
              <w:overflowPunct w:val="0"/>
              <w:autoSpaceDE w:val="0"/>
              <w:autoSpaceDN w:val="0"/>
              <w:adjustRightInd w:val="0"/>
              <w:ind w:left="247"/>
              <w:rPr>
                <w:rFonts w:ascii="Times New Roman" w:hAnsi="Times New Roman" w:cs="Times New Roman"/>
                <w:sz w:val="12"/>
                <w:szCs w:val="12"/>
              </w:rPr>
            </w:pPr>
            <w:r w:rsidRPr="002B7BB3">
              <w:rPr>
                <w:rFonts w:ascii="Times New Roman" w:hAnsi="Times New Roman" w:cs="Times New Roman"/>
                <w:w w:val="125"/>
                <w:sz w:val="12"/>
                <w:szCs w:val="12"/>
              </w:rPr>
              <w:t>Identical</w:t>
            </w:r>
          </w:p>
          <w:p w14:paraId="04C53565" w14:textId="77777777" w:rsidR="00194E94" w:rsidRPr="002B7BB3" w:rsidRDefault="00194E94" w:rsidP="00194E94">
            <w:pPr>
              <w:widowControl w:val="0"/>
              <w:kinsoku w:val="0"/>
              <w:overflowPunct w:val="0"/>
              <w:autoSpaceDE w:val="0"/>
              <w:autoSpaceDN w:val="0"/>
              <w:adjustRightInd w:val="0"/>
              <w:spacing w:before="31" w:line="295" w:lineRule="auto"/>
              <w:ind w:left="247" w:right="703"/>
              <w:rPr>
                <w:rFonts w:ascii="Times New Roman" w:hAnsi="Times New Roman" w:cs="Times New Roman"/>
                <w:sz w:val="12"/>
                <w:szCs w:val="12"/>
              </w:rPr>
            </w:pPr>
            <w:r w:rsidRPr="002B7BB3">
              <w:rPr>
                <w:rFonts w:ascii="Times New Roman" w:hAnsi="Times New Roman" w:cs="Times New Roman"/>
                <w:w w:val="120"/>
                <w:sz w:val="12"/>
                <w:szCs w:val="12"/>
              </w:rPr>
              <w:t>Cefozopran</w:t>
            </w:r>
            <w:r w:rsidRPr="002B7BB3">
              <w:rPr>
                <w:rFonts w:ascii="Times New Roman" w:hAnsi="Times New Roman" w:cs="Times New Roman"/>
                <w:w w:val="122"/>
                <w:sz w:val="12"/>
                <w:szCs w:val="12"/>
              </w:rPr>
              <w:t xml:space="preserve"> </w:t>
            </w:r>
            <w:r w:rsidRPr="002B7BB3">
              <w:rPr>
                <w:rFonts w:ascii="Times New Roman" w:hAnsi="Times New Roman" w:cs="Times New Roman"/>
                <w:w w:val="120"/>
                <w:sz w:val="12"/>
                <w:szCs w:val="12"/>
              </w:rPr>
              <w:t>Cefclidine</w:t>
            </w:r>
          </w:p>
          <w:p w14:paraId="1C9E1FF0" w14:textId="77777777" w:rsidR="00194E94" w:rsidRPr="002B7BB3" w:rsidRDefault="00194E94" w:rsidP="00194E94">
            <w:pPr>
              <w:widowControl w:val="0"/>
              <w:kinsoku w:val="0"/>
              <w:overflowPunct w:val="0"/>
              <w:autoSpaceDE w:val="0"/>
              <w:autoSpaceDN w:val="0"/>
              <w:adjustRightInd w:val="0"/>
              <w:spacing w:before="8"/>
              <w:rPr>
                <w:rFonts w:ascii="Times New Roman" w:hAnsi="Times New Roman" w:cs="Times New Roman"/>
                <w:sz w:val="14"/>
                <w:szCs w:val="14"/>
              </w:rPr>
            </w:pPr>
          </w:p>
          <w:p w14:paraId="793BEF29" w14:textId="77777777" w:rsidR="00194E94" w:rsidRPr="002B7BB3" w:rsidRDefault="00194E94" w:rsidP="00194E94">
            <w:pPr>
              <w:widowControl w:val="0"/>
              <w:kinsoku w:val="0"/>
              <w:overflowPunct w:val="0"/>
              <w:autoSpaceDE w:val="0"/>
              <w:autoSpaceDN w:val="0"/>
              <w:adjustRightInd w:val="0"/>
              <w:ind w:left="247"/>
              <w:rPr>
                <w:rFonts w:ascii="Times New Roman" w:hAnsi="Times New Roman" w:cs="Times New Roman"/>
                <w:sz w:val="12"/>
                <w:szCs w:val="12"/>
              </w:rPr>
            </w:pPr>
            <w:r w:rsidRPr="002B7BB3">
              <w:rPr>
                <w:rFonts w:ascii="Times New Roman" w:hAnsi="Times New Roman" w:cs="Times New Roman"/>
                <w:w w:val="120"/>
                <w:sz w:val="12"/>
                <w:szCs w:val="12"/>
              </w:rPr>
              <w:t>Similar</w:t>
            </w:r>
          </w:p>
          <w:p w14:paraId="0B52E1D9" w14:textId="77777777" w:rsidR="00194E94" w:rsidRPr="002B7BB3" w:rsidRDefault="00194E94" w:rsidP="00194E94">
            <w:pPr>
              <w:widowControl w:val="0"/>
              <w:kinsoku w:val="0"/>
              <w:overflowPunct w:val="0"/>
              <w:autoSpaceDE w:val="0"/>
              <w:autoSpaceDN w:val="0"/>
              <w:adjustRightInd w:val="0"/>
              <w:spacing w:before="32"/>
              <w:ind w:left="247"/>
              <w:rPr>
                <w:rFonts w:ascii="Times New Roman" w:hAnsi="Times New Roman" w:cs="Times New Roman"/>
              </w:rPr>
            </w:pPr>
            <w:r w:rsidRPr="002B7BB3">
              <w:rPr>
                <w:rFonts w:ascii="Times New Roman" w:hAnsi="Times New Roman" w:cs="Times New Roman"/>
                <w:w w:val="120"/>
                <w:sz w:val="12"/>
                <w:szCs w:val="12"/>
              </w:rPr>
              <w:t>Ceftobiprole</w:t>
            </w:r>
          </w:p>
        </w:tc>
        <w:tc>
          <w:tcPr>
            <w:tcW w:w="1203" w:type="dxa"/>
            <w:tcBorders>
              <w:top w:val="single" w:sz="4" w:space="0" w:color="000000"/>
              <w:left w:val="nil"/>
              <w:bottom w:val="nil"/>
              <w:right w:val="nil"/>
            </w:tcBorders>
            <w:shd w:val="clear" w:color="auto" w:fill="E5E5E5"/>
          </w:tcPr>
          <w:p w14:paraId="05AEEF51" w14:textId="77777777"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p>
          <w:p w14:paraId="231FB3B8" w14:textId="77777777" w:rsidR="00194E94" w:rsidRPr="002B7BB3" w:rsidRDefault="00194E94" w:rsidP="00194E94">
            <w:pPr>
              <w:widowControl w:val="0"/>
              <w:kinsoku w:val="0"/>
              <w:overflowPunct w:val="0"/>
              <w:autoSpaceDE w:val="0"/>
              <w:autoSpaceDN w:val="0"/>
              <w:adjustRightInd w:val="0"/>
              <w:spacing w:line="294" w:lineRule="auto"/>
              <w:ind w:left="247" w:right="398"/>
              <w:jc w:val="both"/>
              <w:rPr>
                <w:rFonts w:ascii="Times New Roman" w:hAnsi="Times New Roman" w:cs="Times New Roman"/>
              </w:rPr>
            </w:pPr>
            <w:r w:rsidRPr="002B7BB3">
              <w:rPr>
                <w:rFonts w:ascii="Times New Roman" w:hAnsi="Times New Roman" w:cs="Times New Roman"/>
                <w:w w:val="120"/>
                <w:sz w:val="12"/>
                <w:szCs w:val="12"/>
              </w:rPr>
              <w:t>Identical</w:t>
            </w:r>
            <w:r w:rsidRPr="002B7BB3">
              <w:rPr>
                <w:rFonts w:ascii="Times New Roman" w:hAnsi="Times New Roman" w:cs="Times New Roman"/>
                <w:w w:val="124"/>
                <w:sz w:val="12"/>
                <w:szCs w:val="12"/>
              </w:rPr>
              <w:t xml:space="preserve"> </w:t>
            </w:r>
            <w:r w:rsidRPr="002B7BB3">
              <w:rPr>
                <w:rFonts w:ascii="Times New Roman" w:hAnsi="Times New Roman" w:cs="Times New Roman"/>
                <w:w w:val="115"/>
                <w:sz w:val="12"/>
                <w:szCs w:val="12"/>
              </w:rPr>
              <w:t>Cefazolin</w:t>
            </w:r>
            <w:r w:rsidRPr="002B7BB3">
              <w:rPr>
                <w:rFonts w:ascii="Times New Roman" w:hAnsi="Times New Roman" w:cs="Times New Roman"/>
                <w:w w:val="118"/>
                <w:sz w:val="12"/>
                <w:szCs w:val="12"/>
              </w:rPr>
              <w:t xml:space="preserve"> </w:t>
            </w:r>
            <w:r w:rsidRPr="002B7BB3">
              <w:rPr>
                <w:rFonts w:ascii="Times New Roman" w:hAnsi="Times New Roman" w:cs="Times New Roman"/>
                <w:w w:val="120"/>
                <w:sz w:val="12"/>
                <w:szCs w:val="12"/>
              </w:rPr>
              <w:t>Ceftezole</w:t>
            </w:r>
          </w:p>
        </w:tc>
        <w:tc>
          <w:tcPr>
            <w:tcW w:w="1358" w:type="dxa"/>
            <w:tcBorders>
              <w:top w:val="single" w:sz="4" w:space="0" w:color="000000"/>
              <w:left w:val="nil"/>
              <w:bottom w:val="nil"/>
              <w:right w:val="nil"/>
            </w:tcBorders>
            <w:shd w:val="clear" w:color="auto" w:fill="E5E5E5"/>
          </w:tcPr>
          <w:p w14:paraId="123E63A7" w14:textId="77777777" w:rsidR="00194E94" w:rsidRPr="002B7BB3" w:rsidRDefault="00194E94" w:rsidP="00194E94">
            <w:pPr>
              <w:widowControl w:val="0"/>
              <w:kinsoku w:val="0"/>
              <w:overflowPunct w:val="0"/>
              <w:autoSpaceDE w:val="0"/>
              <w:autoSpaceDN w:val="0"/>
              <w:adjustRightInd w:val="0"/>
              <w:spacing w:before="1"/>
              <w:rPr>
                <w:rFonts w:ascii="Times New Roman" w:hAnsi="Times New Roman" w:cs="Times New Roman"/>
                <w:sz w:val="12"/>
                <w:szCs w:val="12"/>
              </w:rPr>
            </w:pPr>
          </w:p>
          <w:p w14:paraId="7E81ADEB" w14:textId="77777777" w:rsidR="00194E94" w:rsidRPr="002B7BB3" w:rsidRDefault="00194E94" w:rsidP="00194E94">
            <w:pPr>
              <w:widowControl w:val="0"/>
              <w:kinsoku w:val="0"/>
              <w:overflowPunct w:val="0"/>
              <w:autoSpaceDE w:val="0"/>
              <w:autoSpaceDN w:val="0"/>
              <w:adjustRightInd w:val="0"/>
              <w:ind w:left="400"/>
              <w:rPr>
                <w:rFonts w:ascii="Times New Roman" w:hAnsi="Times New Roman" w:cs="Times New Roman"/>
                <w:sz w:val="12"/>
                <w:szCs w:val="12"/>
              </w:rPr>
            </w:pPr>
            <w:r w:rsidRPr="002B7BB3">
              <w:rPr>
                <w:rFonts w:ascii="Times New Roman" w:hAnsi="Times New Roman" w:cs="Times New Roman"/>
                <w:w w:val="120"/>
                <w:sz w:val="12"/>
                <w:szCs w:val="12"/>
              </w:rPr>
              <w:t>Dissimilar</w:t>
            </w:r>
          </w:p>
          <w:p w14:paraId="4FFA0FAC" w14:textId="77777777" w:rsidR="00194E94" w:rsidRPr="002B7BB3" w:rsidRDefault="00194E94" w:rsidP="00194E94">
            <w:pPr>
              <w:widowControl w:val="0"/>
              <w:kinsoku w:val="0"/>
              <w:overflowPunct w:val="0"/>
              <w:autoSpaceDE w:val="0"/>
              <w:autoSpaceDN w:val="0"/>
              <w:adjustRightInd w:val="0"/>
              <w:spacing w:before="31"/>
              <w:ind w:left="400"/>
              <w:rPr>
                <w:rFonts w:ascii="Times New Roman" w:hAnsi="Times New Roman" w:cs="Times New Roman"/>
                <w:sz w:val="12"/>
                <w:szCs w:val="12"/>
              </w:rPr>
            </w:pPr>
            <w:r w:rsidRPr="002B7BB3">
              <w:rPr>
                <w:rFonts w:ascii="Times New Roman" w:hAnsi="Times New Roman" w:cs="Times New Roman"/>
                <w:w w:val="120"/>
                <w:sz w:val="12"/>
                <w:szCs w:val="12"/>
              </w:rPr>
              <w:t>Cefazedone</w:t>
            </w:r>
          </w:p>
          <w:p w14:paraId="47382AB3" w14:textId="77777777" w:rsidR="00194E94" w:rsidRPr="002B7BB3" w:rsidRDefault="00194E94" w:rsidP="00194E94">
            <w:pPr>
              <w:widowControl w:val="0"/>
              <w:kinsoku w:val="0"/>
              <w:overflowPunct w:val="0"/>
              <w:autoSpaceDE w:val="0"/>
              <w:autoSpaceDN w:val="0"/>
              <w:adjustRightInd w:val="0"/>
              <w:spacing w:before="32" w:line="293" w:lineRule="auto"/>
              <w:ind w:left="400" w:right="53" w:hanging="1"/>
              <w:rPr>
                <w:rFonts w:ascii="Times New Roman" w:hAnsi="Times New Roman" w:cs="Times New Roman"/>
                <w:sz w:val="12"/>
                <w:szCs w:val="12"/>
              </w:rPr>
            </w:pPr>
            <w:r w:rsidRPr="002B7BB3">
              <w:rPr>
                <w:rFonts w:ascii="Times New Roman" w:hAnsi="Times New Roman" w:cs="Times New Roman"/>
                <w:w w:val="120"/>
                <w:sz w:val="12"/>
                <w:szCs w:val="12"/>
              </w:rPr>
              <w:t>Cefbuperazone</w:t>
            </w:r>
            <w:r w:rsidRPr="002B7BB3">
              <w:rPr>
                <w:rFonts w:ascii="Times New Roman" w:hAnsi="Times New Roman" w:cs="Times New Roman"/>
                <w:w w:val="124"/>
                <w:sz w:val="12"/>
                <w:szCs w:val="12"/>
              </w:rPr>
              <w:t xml:space="preserve"> </w:t>
            </w:r>
            <w:r w:rsidRPr="002B7BB3">
              <w:rPr>
                <w:rFonts w:ascii="Times New Roman" w:hAnsi="Times New Roman" w:cs="Times New Roman"/>
                <w:w w:val="125"/>
                <w:sz w:val="12"/>
                <w:szCs w:val="12"/>
              </w:rPr>
              <w:t>Cefmetazole</w:t>
            </w:r>
          </w:p>
          <w:p w14:paraId="50CB0079" w14:textId="77777777" w:rsidR="00194E94" w:rsidRPr="002B7BB3" w:rsidRDefault="00194E94" w:rsidP="00194E94">
            <w:pPr>
              <w:widowControl w:val="0"/>
              <w:kinsoku w:val="0"/>
              <w:overflowPunct w:val="0"/>
              <w:autoSpaceDE w:val="0"/>
              <w:autoSpaceDN w:val="0"/>
              <w:adjustRightInd w:val="0"/>
              <w:spacing w:before="1" w:line="295" w:lineRule="auto"/>
              <w:ind w:left="400" w:right="377"/>
              <w:rPr>
                <w:rFonts w:ascii="Times New Roman" w:hAnsi="Times New Roman" w:cs="Times New Roman"/>
              </w:rPr>
            </w:pPr>
            <w:r w:rsidRPr="002B7BB3">
              <w:rPr>
                <w:rFonts w:ascii="Times New Roman" w:hAnsi="Times New Roman" w:cs="Times New Roman"/>
                <w:w w:val="120"/>
                <w:sz w:val="12"/>
                <w:szCs w:val="12"/>
              </w:rPr>
              <w:t>Cefminox Cefotetan</w:t>
            </w:r>
          </w:p>
        </w:tc>
      </w:tr>
      <w:tr w:rsidR="00194E94" w:rsidRPr="002B7BB3" w14:paraId="29326993" w14:textId="77777777">
        <w:trPr>
          <w:trHeight w:hRule="exact" w:val="182"/>
        </w:trPr>
        <w:tc>
          <w:tcPr>
            <w:tcW w:w="1152" w:type="dxa"/>
            <w:tcBorders>
              <w:top w:val="nil"/>
              <w:left w:val="nil"/>
              <w:bottom w:val="nil"/>
              <w:right w:val="nil"/>
            </w:tcBorders>
            <w:shd w:val="clear" w:color="auto" w:fill="E5E5E5"/>
          </w:tcPr>
          <w:p w14:paraId="5FC9337C" w14:textId="77777777" w:rsidR="00194E94" w:rsidRPr="002B7BB3" w:rsidRDefault="00194E94" w:rsidP="00194E94">
            <w:pPr>
              <w:widowControl w:val="0"/>
              <w:kinsoku w:val="0"/>
              <w:overflowPunct w:val="0"/>
              <w:autoSpaceDE w:val="0"/>
              <w:autoSpaceDN w:val="0"/>
              <w:adjustRightInd w:val="0"/>
              <w:spacing w:before="23"/>
              <w:ind w:left="55"/>
              <w:rPr>
                <w:rFonts w:ascii="Times New Roman" w:hAnsi="Times New Roman" w:cs="Times New Roman"/>
              </w:rPr>
            </w:pPr>
            <w:r w:rsidRPr="002B7BB3">
              <w:rPr>
                <w:rFonts w:ascii="Times New Roman" w:hAnsi="Times New Roman" w:cs="Times New Roman"/>
                <w:w w:val="120"/>
                <w:sz w:val="12"/>
                <w:szCs w:val="12"/>
              </w:rPr>
              <w:t>Similar</w:t>
            </w:r>
          </w:p>
        </w:tc>
        <w:tc>
          <w:tcPr>
            <w:tcW w:w="1193" w:type="dxa"/>
            <w:tcBorders>
              <w:top w:val="nil"/>
              <w:left w:val="nil"/>
              <w:bottom w:val="nil"/>
              <w:right w:val="nil"/>
            </w:tcBorders>
            <w:shd w:val="clear" w:color="auto" w:fill="E5E5E5"/>
          </w:tcPr>
          <w:p w14:paraId="44C8F596"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6C8257A7"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5F698B8A" w14:textId="77777777" w:rsidR="00194E94" w:rsidRPr="002B7BB3" w:rsidRDefault="00194E94" w:rsidP="00194E94">
            <w:pPr>
              <w:widowControl w:val="0"/>
              <w:kinsoku w:val="0"/>
              <w:overflowPunct w:val="0"/>
              <w:autoSpaceDE w:val="0"/>
              <w:autoSpaceDN w:val="0"/>
              <w:adjustRightInd w:val="0"/>
              <w:spacing w:before="23"/>
              <w:ind w:left="247"/>
              <w:rPr>
                <w:rFonts w:ascii="Times New Roman" w:hAnsi="Times New Roman" w:cs="Times New Roman"/>
              </w:rPr>
            </w:pPr>
            <w:r w:rsidRPr="002B7BB3">
              <w:rPr>
                <w:rFonts w:ascii="Times New Roman" w:hAnsi="Times New Roman" w:cs="Times New Roman"/>
                <w:w w:val="125"/>
                <w:sz w:val="12"/>
                <w:szCs w:val="12"/>
              </w:rPr>
              <w:t>Cefmenoxime</w:t>
            </w:r>
          </w:p>
        </w:tc>
        <w:tc>
          <w:tcPr>
            <w:tcW w:w="1340" w:type="dxa"/>
            <w:tcBorders>
              <w:top w:val="nil"/>
              <w:left w:val="nil"/>
              <w:bottom w:val="nil"/>
              <w:right w:val="nil"/>
            </w:tcBorders>
            <w:shd w:val="clear" w:color="auto" w:fill="E5E5E5"/>
          </w:tcPr>
          <w:p w14:paraId="6F1B204C"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637" w:type="dxa"/>
            <w:tcBorders>
              <w:top w:val="nil"/>
              <w:left w:val="nil"/>
              <w:bottom w:val="nil"/>
              <w:right w:val="nil"/>
            </w:tcBorders>
            <w:shd w:val="clear" w:color="auto" w:fill="E5E5E5"/>
          </w:tcPr>
          <w:p w14:paraId="7EB2E46A" w14:textId="77777777" w:rsidR="00194E94" w:rsidRPr="002B7BB3" w:rsidRDefault="00194E94" w:rsidP="00194E94">
            <w:pPr>
              <w:widowControl w:val="0"/>
              <w:kinsoku w:val="0"/>
              <w:overflowPunct w:val="0"/>
              <w:autoSpaceDE w:val="0"/>
              <w:autoSpaceDN w:val="0"/>
              <w:adjustRightInd w:val="0"/>
              <w:spacing w:before="23"/>
              <w:ind w:left="247"/>
              <w:rPr>
                <w:rFonts w:ascii="Times New Roman" w:hAnsi="Times New Roman" w:cs="Times New Roman"/>
              </w:rPr>
            </w:pPr>
            <w:r w:rsidRPr="002B7BB3">
              <w:rPr>
                <w:rFonts w:ascii="Times New Roman" w:hAnsi="Times New Roman" w:cs="Times New Roman"/>
                <w:spacing w:val="-2"/>
                <w:w w:val="125"/>
                <w:sz w:val="12"/>
                <w:szCs w:val="12"/>
              </w:rPr>
              <w:t>Ceﬂ</w:t>
            </w:r>
            <w:r w:rsidRPr="002B7BB3">
              <w:rPr>
                <w:rFonts w:ascii="Times New Roman" w:hAnsi="Times New Roman" w:cs="Times New Roman"/>
                <w:spacing w:val="-1"/>
                <w:w w:val="125"/>
                <w:sz w:val="12"/>
                <w:szCs w:val="12"/>
              </w:rPr>
              <w:t>uprenam</w:t>
            </w:r>
          </w:p>
        </w:tc>
        <w:tc>
          <w:tcPr>
            <w:tcW w:w="1203" w:type="dxa"/>
            <w:tcBorders>
              <w:top w:val="nil"/>
              <w:left w:val="nil"/>
              <w:bottom w:val="nil"/>
              <w:right w:val="nil"/>
            </w:tcBorders>
            <w:shd w:val="clear" w:color="auto" w:fill="E5E5E5"/>
          </w:tcPr>
          <w:p w14:paraId="2FF1AA6C"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58" w:type="dxa"/>
            <w:tcBorders>
              <w:top w:val="nil"/>
              <w:left w:val="nil"/>
              <w:bottom w:val="nil"/>
              <w:right w:val="nil"/>
            </w:tcBorders>
            <w:shd w:val="clear" w:color="auto" w:fill="E5E5E5"/>
          </w:tcPr>
          <w:p w14:paraId="6523CB12" w14:textId="77777777" w:rsidR="00194E94" w:rsidRPr="002B7BB3" w:rsidRDefault="00194E94" w:rsidP="00194E94">
            <w:pPr>
              <w:widowControl w:val="0"/>
              <w:kinsoku w:val="0"/>
              <w:overflowPunct w:val="0"/>
              <w:autoSpaceDE w:val="0"/>
              <w:autoSpaceDN w:val="0"/>
              <w:adjustRightInd w:val="0"/>
              <w:spacing w:before="23"/>
              <w:ind w:left="400"/>
              <w:rPr>
                <w:rFonts w:ascii="Times New Roman" w:hAnsi="Times New Roman" w:cs="Times New Roman"/>
              </w:rPr>
            </w:pPr>
            <w:r w:rsidRPr="002B7BB3">
              <w:rPr>
                <w:rFonts w:ascii="Times New Roman" w:hAnsi="Times New Roman" w:cs="Times New Roman"/>
                <w:w w:val="125"/>
                <w:sz w:val="12"/>
                <w:szCs w:val="12"/>
              </w:rPr>
              <w:t>Cefoperazone</w:t>
            </w:r>
          </w:p>
        </w:tc>
      </w:tr>
      <w:tr w:rsidR="00194E94" w:rsidRPr="002B7BB3" w14:paraId="7A5C9EA0" w14:textId="77777777">
        <w:trPr>
          <w:trHeight w:hRule="exact" w:val="170"/>
        </w:trPr>
        <w:tc>
          <w:tcPr>
            <w:tcW w:w="1152" w:type="dxa"/>
            <w:tcBorders>
              <w:top w:val="nil"/>
              <w:left w:val="nil"/>
              <w:bottom w:val="nil"/>
              <w:right w:val="nil"/>
            </w:tcBorders>
            <w:shd w:val="clear" w:color="auto" w:fill="E5E5E5"/>
          </w:tcPr>
          <w:p w14:paraId="0E0905CC" w14:textId="77777777" w:rsidR="00194E94" w:rsidRPr="002B7BB3" w:rsidRDefault="00194E94" w:rsidP="00194E94">
            <w:pPr>
              <w:widowControl w:val="0"/>
              <w:kinsoku w:val="0"/>
              <w:overflowPunct w:val="0"/>
              <w:autoSpaceDE w:val="0"/>
              <w:autoSpaceDN w:val="0"/>
              <w:adjustRightInd w:val="0"/>
              <w:spacing w:before="10"/>
              <w:ind w:left="55"/>
              <w:rPr>
                <w:rFonts w:ascii="Times New Roman" w:hAnsi="Times New Roman" w:cs="Times New Roman"/>
              </w:rPr>
            </w:pPr>
            <w:r w:rsidRPr="002B7BB3">
              <w:rPr>
                <w:rFonts w:ascii="Times New Roman" w:hAnsi="Times New Roman" w:cs="Times New Roman"/>
                <w:w w:val="125"/>
                <w:sz w:val="12"/>
                <w:szCs w:val="12"/>
              </w:rPr>
              <w:t>Cefamandole</w:t>
            </w:r>
          </w:p>
        </w:tc>
        <w:tc>
          <w:tcPr>
            <w:tcW w:w="1193" w:type="dxa"/>
            <w:tcBorders>
              <w:top w:val="nil"/>
              <w:left w:val="nil"/>
              <w:bottom w:val="nil"/>
              <w:right w:val="nil"/>
            </w:tcBorders>
            <w:shd w:val="clear" w:color="auto" w:fill="E5E5E5"/>
          </w:tcPr>
          <w:p w14:paraId="0B300AFA"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4D21BE36"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228AE999"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r w:rsidRPr="002B7BB3">
              <w:rPr>
                <w:rFonts w:ascii="Times New Roman" w:hAnsi="Times New Roman" w:cs="Times New Roman"/>
                <w:w w:val="120"/>
                <w:sz w:val="12"/>
                <w:szCs w:val="12"/>
              </w:rPr>
              <w:t>Cefodizime</w:t>
            </w:r>
          </w:p>
        </w:tc>
        <w:tc>
          <w:tcPr>
            <w:tcW w:w="1340" w:type="dxa"/>
            <w:tcBorders>
              <w:top w:val="nil"/>
              <w:left w:val="nil"/>
              <w:bottom w:val="nil"/>
              <w:right w:val="nil"/>
            </w:tcBorders>
            <w:shd w:val="clear" w:color="auto" w:fill="E5E5E5"/>
          </w:tcPr>
          <w:p w14:paraId="46304D1A"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637" w:type="dxa"/>
            <w:tcBorders>
              <w:top w:val="nil"/>
              <w:left w:val="nil"/>
              <w:bottom w:val="nil"/>
              <w:right w:val="nil"/>
            </w:tcBorders>
            <w:shd w:val="clear" w:color="auto" w:fill="E5E5E5"/>
          </w:tcPr>
          <w:p w14:paraId="460AB2F7"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03" w:type="dxa"/>
            <w:tcBorders>
              <w:top w:val="nil"/>
              <w:left w:val="nil"/>
              <w:bottom w:val="nil"/>
              <w:right w:val="nil"/>
            </w:tcBorders>
            <w:shd w:val="clear" w:color="auto" w:fill="E5E5E5"/>
          </w:tcPr>
          <w:p w14:paraId="23808360"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58" w:type="dxa"/>
            <w:tcBorders>
              <w:top w:val="nil"/>
              <w:left w:val="nil"/>
              <w:bottom w:val="nil"/>
              <w:right w:val="nil"/>
            </w:tcBorders>
            <w:shd w:val="clear" w:color="auto" w:fill="E5E5E5"/>
          </w:tcPr>
          <w:p w14:paraId="143CC4F5" w14:textId="77777777" w:rsidR="00194E94" w:rsidRPr="002B7BB3" w:rsidRDefault="00194E94" w:rsidP="00194E94">
            <w:pPr>
              <w:widowControl w:val="0"/>
              <w:kinsoku w:val="0"/>
              <w:overflowPunct w:val="0"/>
              <w:autoSpaceDE w:val="0"/>
              <w:autoSpaceDN w:val="0"/>
              <w:adjustRightInd w:val="0"/>
              <w:spacing w:before="10"/>
              <w:ind w:left="400"/>
              <w:rPr>
                <w:rFonts w:ascii="Times New Roman" w:hAnsi="Times New Roman" w:cs="Times New Roman"/>
              </w:rPr>
            </w:pPr>
            <w:r w:rsidRPr="002B7BB3">
              <w:rPr>
                <w:rFonts w:ascii="Times New Roman" w:hAnsi="Times New Roman" w:cs="Times New Roman"/>
                <w:w w:val="120"/>
                <w:sz w:val="12"/>
                <w:szCs w:val="12"/>
              </w:rPr>
              <w:t>Cefpiramide</w:t>
            </w:r>
          </w:p>
        </w:tc>
      </w:tr>
      <w:tr w:rsidR="00194E94" w:rsidRPr="002B7BB3" w14:paraId="4B9E7F55" w14:textId="77777777">
        <w:trPr>
          <w:trHeight w:hRule="exact" w:val="170"/>
        </w:trPr>
        <w:tc>
          <w:tcPr>
            <w:tcW w:w="1152" w:type="dxa"/>
            <w:tcBorders>
              <w:top w:val="nil"/>
              <w:left w:val="nil"/>
              <w:bottom w:val="nil"/>
              <w:right w:val="nil"/>
            </w:tcBorders>
            <w:shd w:val="clear" w:color="auto" w:fill="E5E5E5"/>
          </w:tcPr>
          <w:p w14:paraId="4E3E6619" w14:textId="77777777" w:rsidR="00194E94" w:rsidRPr="002B7BB3" w:rsidRDefault="00194E94" w:rsidP="00194E94">
            <w:pPr>
              <w:widowControl w:val="0"/>
              <w:kinsoku w:val="0"/>
              <w:overflowPunct w:val="0"/>
              <w:autoSpaceDE w:val="0"/>
              <w:autoSpaceDN w:val="0"/>
              <w:adjustRightInd w:val="0"/>
              <w:spacing w:before="11"/>
              <w:ind w:left="55"/>
              <w:rPr>
                <w:rFonts w:ascii="Times New Roman" w:hAnsi="Times New Roman" w:cs="Times New Roman"/>
              </w:rPr>
            </w:pPr>
            <w:r w:rsidRPr="002B7BB3">
              <w:rPr>
                <w:rFonts w:ascii="Times New Roman" w:hAnsi="Times New Roman" w:cs="Times New Roman"/>
                <w:w w:val="120"/>
                <w:sz w:val="12"/>
                <w:szCs w:val="12"/>
              </w:rPr>
              <w:t>Cefonicid</w:t>
            </w:r>
          </w:p>
        </w:tc>
        <w:tc>
          <w:tcPr>
            <w:tcW w:w="1193" w:type="dxa"/>
            <w:tcBorders>
              <w:top w:val="nil"/>
              <w:left w:val="nil"/>
              <w:bottom w:val="nil"/>
              <w:right w:val="nil"/>
            </w:tcBorders>
            <w:shd w:val="clear" w:color="auto" w:fill="E5E5E5"/>
          </w:tcPr>
          <w:p w14:paraId="4ADF9E3B"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7FC60C68"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6BD6DCDA" w14:textId="77777777" w:rsidR="00194E94" w:rsidRPr="002B7BB3" w:rsidRDefault="00194E94" w:rsidP="00194E94">
            <w:pPr>
              <w:widowControl w:val="0"/>
              <w:kinsoku w:val="0"/>
              <w:overflowPunct w:val="0"/>
              <w:autoSpaceDE w:val="0"/>
              <w:autoSpaceDN w:val="0"/>
              <w:adjustRightInd w:val="0"/>
              <w:spacing w:before="11"/>
              <w:ind w:left="247"/>
              <w:rPr>
                <w:rFonts w:ascii="Times New Roman" w:hAnsi="Times New Roman" w:cs="Times New Roman"/>
              </w:rPr>
            </w:pPr>
            <w:r w:rsidRPr="002B7BB3">
              <w:rPr>
                <w:rFonts w:ascii="Times New Roman" w:hAnsi="Times New Roman" w:cs="Times New Roman"/>
                <w:w w:val="115"/>
                <w:sz w:val="12"/>
                <w:szCs w:val="12"/>
              </w:rPr>
              <w:t>Cefoselis</w:t>
            </w:r>
          </w:p>
        </w:tc>
        <w:tc>
          <w:tcPr>
            <w:tcW w:w="1340" w:type="dxa"/>
            <w:tcBorders>
              <w:top w:val="nil"/>
              <w:left w:val="nil"/>
              <w:bottom w:val="nil"/>
              <w:right w:val="nil"/>
            </w:tcBorders>
            <w:shd w:val="clear" w:color="auto" w:fill="E5E5E5"/>
          </w:tcPr>
          <w:p w14:paraId="2CE386C4"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637" w:type="dxa"/>
            <w:tcBorders>
              <w:top w:val="nil"/>
              <w:left w:val="nil"/>
              <w:bottom w:val="nil"/>
              <w:right w:val="nil"/>
            </w:tcBorders>
            <w:shd w:val="clear" w:color="auto" w:fill="E5E5E5"/>
          </w:tcPr>
          <w:p w14:paraId="2FB5D283" w14:textId="77777777" w:rsidR="00194E94" w:rsidRPr="002B7BB3" w:rsidRDefault="00194E94" w:rsidP="00194E94">
            <w:pPr>
              <w:widowControl w:val="0"/>
              <w:kinsoku w:val="0"/>
              <w:overflowPunct w:val="0"/>
              <w:autoSpaceDE w:val="0"/>
              <w:autoSpaceDN w:val="0"/>
              <w:adjustRightInd w:val="0"/>
              <w:spacing w:before="11"/>
              <w:ind w:left="247"/>
              <w:rPr>
                <w:rFonts w:ascii="Times New Roman" w:hAnsi="Times New Roman" w:cs="Times New Roman"/>
              </w:rPr>
            </w:pPr>
            <w:r w:rsidRPr="002B7BB3">
              <w:rPr>
                <w:rFonts w:ascii="Times New Roman" w:hAnsi="Times New Roman" w:cs="Times New Roman"/>
                <w:w w:val="120"/>
                <w:sz w:val="12"/>
                <w:szCs w:val="12"/>
              </w:rPr>
              <w:t>Less</w:t>
            </w:r>
            <w:r w:rsidRPr="002B7BB3">
              <w:rPr>
                <w:rFonts w:ascii="Times New Roman" w:hAnsi="Times New Roman" w:cs="Times New Roman"/>
                <w:spacing w:val="1"/>
                <w:w w:val="120"/>
                <w:sz w:val="12"/>
                <w:szCs w:val="12"/>
              </w:rPr>
              <w:t xml:space="preserve"> </w:t>
            </w:r>
            <w:r w:rsidRPr="002B7BB3">
              <w:rPr>
                <w:rFonts w:ascii="Times New Roman" w:hAnsi="Times New Roman" w:cs="Times New Roman"/>
                <w:w w:val="120"/>
                <w:sz w:val="12"/>
                <w:szCs w:val="12"/>
              </w:rPr>
              <w:t>similar</w:t>
            </w:r>
          </w:p>
        </w:tc>
        <w:tc>
          <w:tcPr>
            <w:tcW w:w="1203" w:type="dxa"/>
            <w:tcBorders>
              <w:top w:val="nil"/>
              <w:left w:val="nil"/>
              <w:bottom w:val="nil"/>
              <w:right w:val="nil"/>
            </w:tcBorders>
            <w:shd w:val="clear" w:color="auto" w:fill="E5E5E5"/>
          </w:tcPr>
          <w:p w14:paraId="6D59C61A"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58" w:type="dxa"/>
            <w:tcBorders>
              <w:top w:val="nil"/>
              <w:left w:val="nil"/>
              <w:bottom w:val="nil"/>
              <w:right w:val="nil"/>
            </w:tcBorders>
            <w:shd w:val="clear" w:color="auto" w:fill="E5E5E5"/>
          </w:tcPr>
          <w:p w14:paraId="2811BD78" w14:textId="77777777" w:rsidR="00194E94" w:rsidRPr="002B7BB3" w:rsidRDefault="00194E94" w:rsidP="00194E94">
            <w:pPr>
              <w:widowControl w:val="0"/>
              <w:kinsoku w:val="0"/>
              <w:overflowPunct w:val="0"/>
              <w:autoSpaceDE w:val="0"/>
              <w:autoSpaceDN w:val="0"/>
              <w:adjustRightInd w:val="0"/>
              <w:spacing w:before="11"/>
              <w:ind w:left="400"/>
              <w:rPr>
                <w:rFonts w:ascii="Times New Roman" w:hAnsi="Times New Roman" w:cs="Times New Roman"/>
              </w:rPr>
            </w:pPr>
            <w:r w:rsidRPr="002B7BB3">
              <w:rPr>
                <w:rFonts w:ascii="Times New Roman" w:hAnsi="Times New Roman" w:cs="Times New Roman"/>
                <w:w w:val="120"/>
                <w:sz w:val="12"/>
                <w:szCs w:val="12"/>
              </w:rPr>
              <w:t>Cefsulodin</w:t>
            </w:r>
          </w:p>
        </w:tc>
      </w:tr>
      <w:tr w:rsidR="00194E94" w:rsidRPr="002B7BB3" w14:paraId="5CE68EA7" w14:textId="77777777">
        <w:trPr>
          <w:trHeight w:hRule="exact" w:val="170"/>
        </w:trPr>
        <w:tc>
          <w:tcPr>
            <w:tcW w:w="1152" w:type="dxa"/>
            <w:tcBorders>
              <w:top w:val="nil"/>
              <w:left w:val="nil"/>
              <w:bottom w:val="nil"/>
              <w:right w:val="nil"/>
            </w:tcBorders>
            <w:shd w:val="clear" w:color="auto" w:fill="E5E5E5"/>
          </w:tcPr>
          <w:p w14:paraId="1A87B872"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63BBBBB6"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341D2E34"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5E8248BF"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r w:rsidRPr="002B7BB3">
              <w:rPr>
                <w:rFonts w:ascii="Times New Roman" w:hAnsi="Times New Roman" w:cs="Times New Roman"/>
                <w:w w:val="120"/>
                <w:sz w:val="12"/>
                <w:szCs w:val="12"/>
              </w:rPr>
              <w:t>Cefotaxime</w:t>
            </w:r>
          </w:p>
        </w:tc>
        <w:tc>
          <w:tcPr>
            <w:tcW w:w="1340" w:type="dxa"/>
            <w:tcBorders>
              <w:top w:val="nil"/>
              <w:left w:val="nil"/>
              <w:bottom w:val="nil"/>
              <w:right w:val="nil"/>
            </w:tcBorders>
            <w:shd w:val="clear" w:color="auto" w:fill="E5E5E5"/>
          </w:tcPr>
          <w:p w14:paraId="472DA8A5"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637" w:type="dxa"/>
            <w:tcBorders>
              <w:top w:val="nil"/>
              <w:left w:val="nil"/>
              <w:bottom w:val="nil"/>
              <w:right w:val="nil"/>
            </w:tcBorders>
            <w:shd w:val="clear" w:color="auto" w:fill="E5E5E5"/>
          </w:tcPr>
          <w:p w14:paraId="3DAB92F0"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r w:rsidRPr="002B7BB3">
              <w:rPr>
                <w:rFonts w:ascii="Times New Roman" w:hAnsi="Times New Roman" w:cs="Times New Roman"/>
                <w:w w:val="120"/>
                <w:sz w:val="12"/>
                <w:szCs w:val="12"/>
              </w:rPr>
              <w:t>Ceftaroline</w:t>
            </w:r>
            <w:r w:rsidRPr="002B7BB3">
              <w:rPr>
                <w:rFonts w:ascii="Times New Roman" w:hAnsi="Times New Roman" w:cs="Times New Roman"/>
                <w:spacing w:val="21"/>
                <w:w w:val="120"/>
                <w:sz w:val="12"/>
                <w:szCs w:val="12"/>
              </w:rPr>
              <w:t xml:space="preserve"> </w:t>
            </w:r>
            <w:r w:rsidRPr="002B7BB3">
              <w:rPr>
                <w:rFonts w:ascii="Times New Roman" w:hAnsi="Times New Roman" w:cs="Times New Roman"/>
                <w:w w:val="120"/>
                <w:sz w:val="12"/>
                <w:szCs w:val="12"/>
              </w:rPr>
              <w:t>fosamil</w:t>
            </w:r>
          </w:p>
        </w:tc>
        <w:tc>
          <w:tcPr>
            <w:tcW w:w="1203" w:type="dxa"/>
            <w:tcBorders>
              <w:top w:val="nil"/>
              <w:left w:val="nil"/>
              <w:bottom w:val="nil"/>
              <w:right w:val="nil"/>
            </w:tcBorders>
            <w:shd w:val="clear" w:color="auto" w:fill="E5E5E5"/>
          </w:tcPr>
          <w:p w14:paraId="7A30E896"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58" w:type="dxa"/>
            <w:tcBorders>
              <w:top w:val="nil"/>
              <w:left w:val="nil"/>
              <w:bottom w:val="nil"/>
              <w:right w:val="nil"/>
            </w:tcBorders>
            <w:shd w:val="clear" w:color="auto" w:fill="E5E5E5"/>
          </w:tcPr>
          <w:p w14:paraId="4157B5CF" w14:textId="77777777" w:rsidR="00194E94" w:rsidRPr="002B7BB3" w:rsidRDefault="00194E94" w:rsidP="00194E94">
            <w:pPr>
              <w:widowControl w:val="0"/>
              <w:kinsoku w:val="0"/>
              <w:overflowPunct w:val="0"/>
              <w:autoSpaceDE w:val="0"/>
              <w:autoSpaceDN w:val="0"/>
              <w:adjustRightInd w:val="0"/>
              <w:spacing w:before="10"/>
              <w:ind w:left="400"/>
              <w:rPr>
                <w:rFonts w:ascii="Times New Roman" w:hAnsi="Times New Roman" w:cs="Times New Roman"/>
              </w:rPr>
            </w:pPr>
            <w:r w:rsidRPr="002B7BB3">
              <w:rPr>
                <w:rFonts w:ascii="Times New Roman" w:hAnsi="Times New Roman" w:cs="Times New Roman"/>
                <w:w w:val="120"/>
                <w:sz w:val="12"/>
                <w:szCs w:val="12"/>
              </w:rPr>
              <w:t>Cefuroxime</w:t>
            </w:r>
          </w:p>
        </w:tc>
      </w:tr>
      <w:tr w:rsidR="00194E94" w:rsidRPr="002B7BB3" w14:paraId="0AC38528" w14:textId="77777777">
        <w:trPr>
          <w:trHeight w:hRule="exact" w:val="170"/>
        </w:trPr>
        <w:tc>
          <w:tcPr>
            <w:tcW w:w="1152" w:type="dxa"/>
            <w:tcBorders>
              <w:top w:val="nil"/>
              <w:left w:val="nil"/>
              <w:bottom w:val="nil"/>
              <w:right w:val="nil"/>
            </w:tcBorders>
            <w:shd w:val="clear" w:color="auto" w:fill="E5E5E5"/>
          </w:tcPr>
          <w:p w14:paraId="13FB8F50"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34B5A018"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36CB7CC1"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377DCF41" w14:textId="77777777" w:rsidR="00194E94" w:rsidRPr="002B7BB3" w:rsidRDefault="00194E94" w:rsidP="00194E94">
            <w:pPr>
              <w:widowControl w:val="0"/>
              <w:kinsoku w:val="0"/>
              <w:overflowPunct w:val="0"/>
              <w:autoSpaceDE w:val="0"/>
              <w:autoSpaceDN w:val="0"/>
              <w:adjustRightInd w:val="0"/>
              <w:spacing w:before="11"/>
              <w:ind w:left="247"/>
              <w:rPr>
                <w:rFonts w:ascii="Times New Roman" w:hAnsi="Times New Roman" w:cs="Times New Roman"/>
              </w:rPr>
            </w:pPr>
            <w:r w:rsidRPr="002B7BB3">
              <w:rPr>
                <w:rFonts w:ascii="Times New Roman" w:hAnsi="Times New Roman" w:cs="Times New Roman"/>
                <w:w w:val="120"/>
                <w:sz w:val="12"/>
                <w:szCs w:val="12"/>
              </w:rPr>
              <w:t>Cefpirome</w:t>
            </w:r>
          </w:p>
        </w:tc>
        <w:tc>
          <w:tcPr>
            <w:tcW w:w="1340" w:type="dxa"/>
            <w:tcBorders>
              <w:top w:val="nil"/>
              <w:left w:val="nil"/>
              <w:bottom w:val="nil"/>
              <w:right w:val="nil"/>
            </w:tcBorders>
            <w:shd w:val="clear" w:color="auto" w:fill="E5E5E5"/>
          </w:tcPr>
          <w:p w14:paraId="7084D3F7"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637" w:type="dxa"/>
            <w:tcBorders>
              <w:top w:val="nil"/>
              <w:left w:val="nil"/>
              <w:bottom w:val="nil"/>
              <w:right w:val="nil"/>
            </w:tcBorders>
            <w:shd w:val="clear" w:color="auto" w:fill="E5E5E5"/>
          </w:tcPr>
          <w:p w14:paraId="32C4A564"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03" w:type="dxa"/>
            <w:tcBorders>
              <w:top w:val="nil"/>
              <w:left w:val="nil"/>
              <w:bottom w:val="nil"/>
              <w:right w:val="nil"/>
            </w:tcBorders>
            <w:shd w:val="clear" w:color="auto" w:fill="E5E5E5"/>
          </w:tcPr>
          <w:p w14:paraId="3D09AE24"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58" w:type="dxa"/>
            <w:tcBorders>
              <w:top w:val="nil"/>
              <w:left w:val="nil"/>
              <w:bottom w:val="nil"/>
              <w:right w:val="nil"/>
            </w:tcBorders>
            <w:shd w:val="clear" w:color="auto" w:fill="E5E5E5"/>
          </w:tcPr>
          <w:p w14:paraId="376A797D" w14:textId="77777777" w:rsidR="00194E94" w:rsidRPr="002B7BB3" w:rsidRDefault="00194E94" w:rsidP="00194E94">
            <w:pPr>
              <w:widowControl w:val="0"/>
              <w:kinsoku w:val="0"/>
              <w:overflowPunct w:val="0"/>
              <w:autoSpaceDE w:val="0"/>
              <w:autoSpaceDN w:val="0"/>
              <w:adjustRightInd w:val="0"/>
              <w:spacing w:before="11"/>
              <w:ind w:left="400"/>
              <w:rPr>
                <w:rFonts w:ascii="Times New Roman" w:hAnsi="Times New Roman" w:cs="Times New Roman"/>
              </w:rPr>
            </w:pPr>
            <w:r w:rsidRPr="002B7BB3">
              <w:rPr>
                <w:rFonts w:ascii="Times New Roman" w:hAnsi="Times New Roman" w:cs="Times New Roman"/>
                <w:w w:val="125"/>
                <w:sz w:val="12"/>
                <w:szCs w:val="12"/>
              </w:rPr>
              <w:t>Cephacetrile</w:t>
            </w:r>
          </w:p>
        </w:tc>
      </w:tr>
      <w:tr w:rsidR="00194E94" w:rsidRPr="002B7BB3" w14:paraId="640C8599" w14:textId="77777777">
        <w:trPr>
          <w:trHeight w:hRule="exact" w:val="169"/>
        </w:trPr>
        <w:tc>
          <w:tcPr>
            <w:tcW w:w="1152" w:type="dxa"/>
            <w:tcBorders>
              <w:top w:val="nil"/>
              <w:left w:val="nil"/>
              <w:bottom w:val="nil"/>
              <w:right w:val="nil"/>
            </w:tcBorders>
            <w:shd w:val="clear" w:color="auto" w:fill="E5E5E5"/>
          </w:tcPr>
          <w:p w14:paraId="09D813B8"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4179388F"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627BA10F"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3BDEB7DB"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r w:rsidRPr="002B7BB3">
              <w:rPr>
                <w:rFonts w:ascii="Times New Roman" w:hAnsi="Times New Roman" w:cs="Times New Roman"/>
                <w:w w:val="120"/>
                <w:sz w:val="12"/>
                <w:szCs w:val="12"/>
              </w:rPr>
              <w:t>Cefpodoxime</w:t>
            </w:r>
          </w:p>
        </w:tc>
        <w:tc>
          <w:tcPr>
            <w:tcW w:w="1340" w:type="dxa"/>
            <w:tcBorders>
              <w:top w:val="nil"/>
              <w:left w:val="nil"/>
              <w:bottom w:val="nil"/>
              <w:right w:val="nil"/>
            </w:tcBorders>
            <w:shd w:val="clear" w:color="auto" w:fill="E5E5E5"/>
          </w:tcPr>
          <w:p w14:paraId="6A402C9D"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637" w:type="dxa"/>
            <w:tcBorders>
              <w:top w:val="nil"/>
              <w:left w:val="nil"/>
              <w:bottom w:val="nil"/>
              <w:right w:val="nil"/>
            </w:tcBorders>
            <w:shd w:val="clear" w:color="auto" w:fill="E5E5E5"/>
          </w:tcPr>
          <w:p w14:paraId="3AFC7DFE"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03" w:type="dxa"/>
            <w:tcBorders>
              <w:top w:val="nil"/>
              <w:left w:val="nil"/>
              <w:bottom w:val="nil"/>
              <w:right w:val="nil"/>
            </w:tcBorders>
            <w:shd w:val="clear" w:color="auto" w:fill="E5E5E5"/>
          </w:tcPr>
          <w:p w14:paraId="037A55E4"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58" w:type="dxa"/>
            <w:tcBorders>
              <w:top w:val="nil"/>
              <w:left w:val="nil"/>
              <w:bottom w:val="nil"/>
              <w:right w:val="nil"/>
            </w:tcBorders>
            <w:shd w:val="clear" w:color="auto" w:fill="E5E5E5"/>
          </w:tcPr>
          <w:p w14:paraId="073DAC6D" w14:textId="77777777" w:rsidR="00194E94" w:rsidRPr="002B7BB3" w:rsidRDefault="00194E94" w:rsidP="00194E94">
            <w:pPr>
              <w:widowControl w:val="0"/>
              <w:kinsoku w:val="0"/>
              <w:overflowPunct w:val="0"/>
              <w:autoSpaceDE w:val="0"/>
              <w:autoSpaceDN w:val="0"/>
              <w:adjustRightInd w:val="0"/>
              <w:spacing w:before="10"/>
              <w:ind w:left="400"/>
              <w:rPr>
                <w:rFonts w:ascii="Times New Roman" w:hAnsi="Times New Roman" w:cs="Times New Roman"/>
              </w:rPr>
            </w:pPr>
            <w:r w:rsidRPr="002B7BB3">
              <w:rPr>
                <w:rFonts w:ascii="Times New Roman" w:hAnsi="Times New Roman" w:cs="Times New Roman"/>
                <w:w w:val="125"/>
                <w:sz w:val="12"/>
                <w:szCs w:val="12"/>
              </w:rPr>
              <w:t>Cephapirin</w:t>
            </w:r>
          </w:p>
        </w:tc>
      </w:tr>
      <w:tr w:rsidR="00194E94" w:rsidRPr="002B7BB3" w14:paraId="24E4E860" w14:textId="77777777">
        <w:trPr>
          <w:trHeight w:hRule="exact" w:val="170"/>
        </w:trPr>
        <w:tc>
          <w:tcPr>
            <w:tcW w:w="1152" w:type="dxa"/>
            <w:tcBorders>
              <w:top w:val="nil"/>
              <w:left w:val="nil"/>
              <w:bottom w:val="nil"/>
              <w:right w:val="nil"/>
            </w:tcBorders>
            <w:shd w:val="clear" w:color="auto" w:fill="E5E5E5"/>
          </w:tcPr>
          <w:p w14:paraId="4F6E1AAB"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4E01F507"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3C21DE64"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7A5D7BCA"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r w:rsidRPr="002B7BB3">
              <w:rPr>
                <w:rFonts w:ascii="Times New Roman" w:hAnsi="Times New Roman" w:cs="Times New Roman"/>
                <w:w w:val="120"/>
                <w:sz w:val="12"/>
                <w:szCs w:val="12"/>
              </w:rPr>
              <w:t>Ceftizoxime</w:t>
            </w:r>
          </w:p>
        </w:tc>
        <w:tc>
          <w:tcPr>
            <w:tcW w:w="1340" w:type="dxa"/>
            <w:tcBorders>
              <w:top w:val="nil"/>
              <w:left w:val="nil"/>
              <w:bottom w:val="nil"/>
              <w:right w:val="nil"/>
            </w:tcBorders>
            <w:shd w:val="clear" w:color="auto" w:fill="E5E5E5"/>
          </w:tcPr>
          <w:p w14:paraId="6F62EFF0"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637" w:type="dxa"/>
            <w:tcBorders>
              <w:top w:val="nil"/>
              <w:left w:val="nil"/>
              <w:bottom w:val="nil"/>
              <w:right w:val="nil"/>
            </w:tcBorders>
            <w:shd w:val="clear" w:color="auto" w:fill="E5E5E5"/>
          </w:tcPr>
          <w:p w14:paraId="419BB842"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03" w:type="dxa"/>
            <w:tcBorders>
              <w:top w:val="nil"/>
              <w:left w:val="nil"/>
              <w:bottom w:val="nil"/>
              <w:right w:val="nil"/>
            </w:tcBorders>
            <w:shd w:val="clear" w:color="auto" w:fill="E5E5E5"/>
          </w:tcPr>
          <w:p w14:paraId="0DF88F60"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58" w:type="dxa"/>
            <w:tcBorders>
              <w:top w:val="nil"/>
              <w:left w:val="nil"/>
              <w:bottom w:val="nil"/>
              <w:right w:val="nil"/>
            </w:tcBorders>
            <w:shd w:val="clear" w:color="auto" w:fill="E5E5E5"/>
          </w:tcPr>
          <w:p w14:paraId="13A10FB9" w14:textId="77777777" w:rsidR="00194E94" w:rsidRPr="002B7BB3" w:rsidRDefault="00194E94" w:rsidP="00194E94">
            <w:pPr>
              <w:widowControl w:val="0"/>
              <w:kinsoku w:val="0"/>
              <w:overflowPunct w:val="0"/>
              <w:autoSpaceDE w:val="0"/>
              <w:autoSpaceDN w:val="0"/>
              <w:adjustRightInd w:val="0"/>
              <w:spacing w:before="10"/>
              <w:ind w:left="400"/>
              <w:rPr>
                <w:rFonts w:ascii="Times New Roman" w:hAnsi="Times New Roman" w:cs="Times New Roman"/>
              </w:rPr>
            </w:pPr>
            <w:r w:rsidRPr="002B7BB3">
              <w:rPr>
                <w:rFonts w:ascii="Times New Roman" w:hAnsi="Times New Roman" w:cs="Times New Roman"/>
                <w:w w:val="125"/>
                <w:sz w:val="12"/>
                <w:szCs w:val="12"/>
              </w:rPr>
              <w:t>Cephradine</w:t>
            </w:r>
          </w:p>
        </w:tc>
      </w:tr>
      <w:tr w:rsidR="00194E94" w:rsidRPr="002B7BB3" w14:paraId="2821DC6E" w14:textId="77777777">
        <w:trPr>
          <w:trHeight w:hRule="exact" w:val="170"/>
        </w:trPr>
        <w:tc>
          <w:tcPr>
            <w:tcW w:w="1152" w:type="dxa"/>
            <w:tcBorders>
              <w:top w:val="nil"/>
              <w:left w:val="nil"/>
              <w:bottom w:val="nil"/>
              <w:right w:val="nil"/>
            </w:tcBorders>
            <w:shd w:val="clear" w:color="auto" w:fill="E5E5E5"/>
          </w:tcPr>
          <w:p w14:paraId="7CB37F3E"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0D255B99"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6D37A99D"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0B72CC3F" w14:textId="77777777" w:rsidR="00194E94" w:rsidRPr="002B7BB3" w:rsidRDefault="00194E94" w:rsidP="00194E94">
            <w:pPr>
              <w:widowControl w:val="0"/>
              <w:kinsoku w:val="0"/>
              <w:overflowPunct w:val="0"/>
              <w:autoSpaceDE w:val="0"/>
              <w:autoSpaceDN w:val="0"/>
              <w:adjustRightInd w:val="0"/>
              <w:spacing w:before="11"/>
              <w:ind w:left="247"/>
              <w:rPr>
                <w:rFonts w:ascii="Times New Roman" w:hAnsi="Times New Roman" w:cs="Times New Roman"/>
              </w:rPr>
            </w:pPr>
            <w:r w:rsidRPr="002B7BB3">
              <w:rPr>
                <w:rFonts w:ascii="Times New Roman" w:hAnsi="Times New Roman" w:cs="Times New Roman"/>
                <w:w w:val="120"/>
                <w:sz w:val="12"/>
                <w:szCs w:val="12"/>
              </w:rPr>
              <w:t>Ceftriaxone</w:t>
            </w:r>
          </w:p>
        </w:tc>
        <w:tc>
          <w:tcPr>
            <w:tcW w:w="1340" w:type="dxa"/>
            <w:tcBorders>
              <w:top w:val="nil"/>
              <w:left w:val="nil"/>
              <w:bottom w:val="nil"/>
              <w:right w:val="nil"/>
            </w:tcBorders>
            <w:shd w:val="clear" w:color="auto" w:fill="E5E5E5"/>
          </w:tcPr>
          <w:p w14:paraId="4E12490E"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637" w:type="dxa"/>
            <w:tcBorders>
              <w:top w:val="nil"/>
              <w:left w:val="nil"/>
              <w:bottom w:val="nil"/>
              <w:right w:val="nil"/>
            </w:tcBorders>
            <w:shd w:val="clear" w:color="auto" w:fill="E5E5E5"/>
          </w:tcPr>
          <w:p w14:paraId="2E897275"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03" w:type="dxa"/>
            <w:tcBorders>
              <w:top w:val="nil"/>
              <w:left w:val="nil"/>
              <w:bottom w:val="nil"/>
              <w:right w:val="nil"/>
            </w:tcBorders>
            <w:shd w:val="clear" w:color="auto" w:fill="E5E5E5"/>
          </w:tcPr>
          <w:p w14:paraId="69F8BA35"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58" w:type="dxa"/>
            <w:tcBorders>
              <w:top w:val="nil"/>
              <w:left w:val="nil"/>
              <w:bottom w:val="nil"/>
              <w:right w:val="nil"/>
            </w:tcBorders>
            <w:shd w:val="clear" w:color="auto" w:fill="E5E5E5"/>
          </w:tcPr>
          <w:p w14:paraId="060C7CF1" w14:textId="77777777" w:rsidR="00194E94" w:rsidRPr="002B7BB3" w:rsidRDefault="00194E94" w:rsidP="00194E94">
            <w:pPr>
              <w:widowControl w:val="0"/>
              <w:kinsoku w:val="0"/>
              <w:overflowPunct w:val="0"/>
              <w:autoSpaceDE w:val="0"/>
              <w:autoSpaceDN w:val="0"/>
              <w:adjustRightInd w:val="0"/>
              <w:spacing w:before="11"/>
              <w:ind w:left="400"/>
              <w:rPr>
                <w:rFonts w:ascii="Times New Roman" w:hAnsi="Times New Roman" w:cs="Times New Roman"/>
              </w:rPr>
            </w:pPr>
            <w:r w:rsidRPr="002B7BB3">
              <w:rPr>
                <w:rFonts w:ascii="Times New Roman" w:hAnsi="Times New Roman" w:cs="Times New Roman"/>
                <w:w w:val="120"/>
                <w:sz w:val="12"/>
                <w:szCs w:val="12"/>
              </w:rPr>
              <w:t>Flomoxef</w:t>
            </w:r>
          </w:p>
        </w:tc>
      </w:tr>
      <w:tr w:rsidR="00194E94" w:rsidRPr="002B7BB3" w14:paraId="1D32DCA9" w14:textId="77777777">
        <w:trPr>
          <w:trHeight w:hRule="exact" w:val="254"/>
        </w:trPr>
        <w:tc>
          <w:tcPr>
            <w:tcW w:w="1152" w:type="dxa"/>
            <w:tcBorders>
              <w:top w:val="nil"/>
              <w:left w:val="nil"/>
              <w:bottom w:val="nil"/>
              <w:right w:val="nil"/>
            </w:tcBorders>
            <w:shd w:val="clear" w:color="auto" w:fill="E5E5E5"/>
          </w:tcPr>
          <w:p w14:paraId="36122840"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719EF33E"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79E6831D"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1B40D777"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r w:rsidRPr="002B7BB3">
              <w:rPr>
                <w:rFonts w:ascii="Times New Roman" w:hAnsi="Times New Roman" w:cs="Times New Roman"/>
                <w:w w:val="125"/>
                <w:sz w:val="12"/>
                <w:szCs w:val="12"/>
              </w:rPr>
              <w:t>Cefquinome</w:t>
            </w:r>
          </w:p>
        </w:tc>
        <w:tc>
          <w:tcPr>
            <w:tcW w:w="1340" w:type="dxa"/>
            <w:tcBorders>
              <w:top w:val="nil"/>
              <w:left w:val="nil"/>
              <w:bottom w:val="nil"/>
              <w:right w:val="nil"/>
            </w:tcBorders>
            <w:shd w:val="clear" w:color="auto" w:fill="E5E5E5"/>
          </w:tcPr>
          <w:p w14:paraId="2196A150"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637" w:type="dxa"/>
            <w:tcBorders>
              <w:top w:val="nil"/>
              <w:left w:val="nil"/>
              <w:bottom w:val="nil"/>
              <w:right w:val="nil"/>
            </w:tcBorders>
            <w:shd w:val="clear" w:color="auto" w:fill="E5E5E5"/>
          </w:tcPr>
          <w:p w14:paraId="2AB72C91"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03" w:type="dxa"/>
            <w:tcBorders>
              <w:top w:val="nil"/>
              <w:left w:val="nil"/>
              <w:bottom w:val="nil"/>
              <w:right w:val="nil"/>
            </w:tcBorders>
            <w:shd w:val="clear" w:color="auto" w:fill="E5E5E5"/>
          </w:tcPr>
          <w:p w14:paraId="50357A7C"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58" w:type="dxa"/>
            <w:tcBorders>
              <w:top w:val="nil"/>
              <w:left w:val="nil"/>
              <w:bottom w:val="nil"/>
              <w:right w:val="nil"/>
            </w:tcBorders>
            <w:shd w:val="clear" w:color="auto" w:fill="E5E5E5"/>
          </w:tcPr>
          <w:p w14:paraId="2EA8CFA6" w14:textId="77777777" w:rsidR="00194E94" w:rsidRPr="002B7BB3" w:rsidRDefault="00194E94" w:rsidP="00194E94">
            <w:pPr>
              <w:widowControl w:val="0"/>
              <w:kinsoku w:val="0"/>
              <w:overflowPunct w:val="0"/>
              <w:autoSpaceDE w:val="0"/>
              <w:autoSpaceDN w:val="0"/>
              <w:adjustRightInd w:val="0"/>
              <w:spacing w:before="10"/>
              <w:ind w:left="400"/>
              <w:rPr>
                <w:rFonts w:ascii="Times New Roman" w:hAnsi="Times New Roman" w:cs="Times New Roman"/>
              </w:rPr>
            </w:pPr>
            <w:r w:rsidRPr="002B7BB3">
              <w:rPr>
                <w:rFonts w:ascii="Times New Roman" w:hAnsi="Times New Roman" w:cs="Times New Roman"/>
                <w:w w:val="125"/>
                <w:sz w:val="12"/>
                <w:szCs w:val="12"/>
              </w:rPr>
              <w:t>Moxalactam</w:t>
            </w:r>
          </w:p>
        </w:tc>
      </w:tr>
      <w:tr w:rsidR="00194E94" w:rsidRPr="002B7BB3" w14:paraId="74593119" w14:textId="77777777">
        <w:trPr>
          <w:trHeight w:hRule="exact" w:val="423"/>
        </w:trPr>
        <w:tc>
          <w:tcPr>
            <w:tcW w:w="1152" w:type="dxa"/>
            <w:tcBorders>
              <w:top w:val="nil"/>
              <w:left w:val="nil"/>
              <w:bottom w:val="nil"/>
              <w:right w:val="nil"/>
            </w:tcBorders>
            <w:shd w:val="clear" w:color="auto" w:fill="E5E5E5"/>
          </w:tcPr>
          <w:p w14:paraId="43481291"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3EFD0FFB"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0D5AD8B8"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7138B7B9" w14:textId="77777777" w:rsidR="00194E94" w:rsidRPr="002B7BB3" w:rsidRDefault="00194E94" w:rsidP="00194E94">
            <w:pPr>
              <w:widowControl w:val="0"/>
              <w:kinsoku w:val="0"/>
              <w:overflowPunct w:val="0"/>
              <w:autoSpaceDE w:val="0"/>
              <w:autoSpaceDN w:val="0"/>
              <w:adjustRightInd w:val="0"/>
              <w:spacing w:before="95"/>
              <w:ind w:left="247"/>
              <w:rPr>
                <w:rFonts w:ascii="Times New Roman" w:hAnsi="Times New Roman" w:cs="Times New Roman"/>
                <w:sz w:val="12"/>
                <w:szCs w:val="12"/>
              </w:rPr>
            </w:pPr>
            <w:r w:rsidRPr="002B7BB3">
              <w:rPr>
                <w:rFonts w:ascii="Times New Roman" w:hAnsi="Times New Roman" w:cs="Times New Roman"/>
                <w:w w:val="120"/>
                <w:sz w:val="12"/>
                <w:szCs w:val="12"/>
              </w:rPr>
              <w:t>Similar</w:t>
            </w:r>
          </w:p>
          <w:p w14:paraId="27ED2CD8" w14:textId="77777777" w:rsidR="00194E94" w:rsidRPr="002B7BB3" w:rsidRDefault="00194E94" w:rsidP="00194E94">
            <w:pPr>
              <w:widowControl w:val="0"/>
              <w:kinsoku w:val="0"/>
              <w:overflowPunct w:val="0"/>
              <w:autoSpaceDE w:val="0"/>
              <w:autoSpaceDN w:val="0"/>
              <w:adjustRightInd w:val="0"/>
              <w:spacing w:before="31"/>
              <w:ind w:left="247"/>
              <w:rPr>
                <w:rFonts w:ascii="Times New Roman" w:hAnsi="Times New Roman" w:cs="Times New Roman"/>
              </w:rPr>
            </w:pPr>
            <w:r w:rsidRPr="002B7BB3">
              <w:rPr>
                <w:rFonts w:ascii="Times New Roman" w:hAnsi="Times New Roman" w:cs="Times New Roman"/>
                <w:spacing w:val="-2"/>
                <w:w w:val="120"/>
                <w:sz w:val="12"/>
                <w:szCs w:val="12"/>
              </w:rPr>
              <w:t>Ce</w:t>
            </w:r>
            <w:r w:rsidRPr="002B7BB3">
              <w:rPr>
                <w:rFonts w:ascii="Times New Roman" w:hAnsi="Times New Roman" w:cs="Times New Roman"/>
                <w:spacing w:val="-1"/>
                <w:w w:val="120"/>
                <w:sz w:val="12"/>
                <w:szCs w:val="12"/>
              </w:rPr>
              <w:t>ﬁxime</w:t>
            </w:r>
          </w:p>
        </w:tc>
        <w:tc>
          <w:tcPr>
            <w:tcW w:w="5538" w:type="dxa"/>
            <w:gridSpan w:val="4"/>
            <w:vMerge w:val="restart"/>
            <w:tcBorders>
              <w:top w:val="nil"/>
              <w:left w:val="nil"/>
              <w:bottom w:val="single" w:sz="4" w:space="0" w:color="000000"/>
              <w:right w:val="nil"/>
            </w:tcBorders>
            <w:shd w:val="clear" w:color="auto" w:fill="E5E5E5"/>
          </w:tcPr>
          <w:p w14:paraId="50DE1F07" w14:textId="77777777" w:rsidR="00194E94" w:rsidRPr="002B7BB3" w:rsidRDefault="00194E94" w:rsidP="00194E94">
            <w:pPr>
              <w:widowControl w:val="0"/>
              <w:autoSpaceDE w:val="0"/>
              <w:autoSpaceDN w:val="0"/>
              <w:adjustRightInd w:val="0"/>
              <w:rPr>
                <w:rFonts w:ascii="Times New Roman" w:hAnsi="Times New Roman" w:cs="Times New Roman"/>
              </w:rPr>
            </w:pPr>
          </w:p>
        </w:tc>
      </w:tr>
      <w:tr w:rsidR="00194E94" w:rsidRPr="002B7BB3" w14:paraId="1E0BDA19" w14:textId="77777777">
        <w:trPr>
          <w:trHeight w:hRule="exact" w:val="254"/>
        </w:trPr>
        <w:tc>
          <w:tcPr>
            <w:tcW w:w="1152" w:type="dxa"/>
            <w:tcBorders>
              <w:top w:val="nil"/>
              <w:left w:val="nil"/>
              <w:bottom w:val="nil"/>
              <w:right w:val="nil"/>
            </w:tcBorders>
            <w:shd w:val="clear" w:color="auto" w:fill="E5E5E5"/>
          </w:tcPr>
          <w:p w14:paraId="1CBD78F5"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2BD5FFA2"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4BBCBF45"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2302969B"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r w:rsidRPr="002B7BB3">
              <w:rPr>
                <w:rFonts w:ascii="Times New Roman" w:hAnsi="Times New Roman" w:cs="Times New Roman"/>
                <w:w w:val="120"/>
                <w:sz w:val="12"/>
                <w:szCs w:val="12"/>
              </w:rPr>
              <w:t>Ceftazidime</w:t>
            </w:r>
          </w:p>
        </w:tc>
        <w:tc>
          <w:tcPr>
            <w:tcW w:w="5538" w:type="dxa"/>
            <w:gridSpan w:val="4"/>
            <w:vMerge/>
            <w:tcBorders>
              <w:top w:val="nil"/>
              <w:left w:val="nil"/>
              <w:bottom w:val="single" w:sz="4" w:space="0" w:color="000000"/>
              <w:right w:val="nil"/>
            </w:tcBorders>
            <w:shd w:val="clear" w:color="auto" w:fill="E5E5E5"/>
          </w:tcPr>
          <w:p w14:paraId="3558784C"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p>
        </w:tc>
      </w:tr>
      <w:tr w:rsidR="00194E94" w:rsidRPr="002B7BB3" w14:paraId="102DDA0E" w14:textId="77777777">
        <w:trPr>
          <w:trHeight w:hRule="exact" w:val="255"/>
        </w:trPr>
        <w:tc>
          <w:tcPr>
            <w:tcW w:w="1152" w:type="dxa"/>
            <w:tcBorders>
              <w:top w:val="nil"/>
              <w:left w:val="nil"/>
              <w:bottom w:val="nil"/>
              <w:right w:val="nil"/>
            </w:tcBorders>
            <w:shd w:val="clear" w:color="auto" w:fill="E5E5E5"/>
          </w:tcPr>
          <w:p w14:paraId="47BAA66E"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5E8FB063"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496EAB6B"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35B2FF77" w14:textId="77777777" w:rsidR="00194E94" w:rsidRPr="002B7BB3" w:rsidRDefault="00194E94" w:rsidP="00194E94">
            <w:pPr>
              <w:widowControl w:val="0"/>
              <w:kinsoku w:val="0"/>
              <w:overflowPunct w:val="0"/>
              <w:autoSpaceDE w:val="0"/>
              <w:autoSpaceDN w:val="0"/>
              <w:adjustRightInd w:val="0"/>
              <w:spacing w:before="95"/>
              <w:ind w:left="247"/>
              <w:rPr>
                <w:rFonts w:ascii="Times New Roman" w:hAnsi="Times New Roman" w:cs="Times New Roman"/>
              </w:rPr>
            </w:pPr>
            <w:r w:rsidRPr="002B7BB3">
              <w:rPr>
                <w:rFonts w:ascii="Times New Roman" w:hAnsi="Times New Roman" w:cs="Times New Roman"/>
                <w:w w:val="120"/>
                <w:sz w:val="12"/>
                <w:szCs w:val="12"/>
              </w:rPr>
              <w:t>Less similar</w:t>
            </w:r>
          </w:p>
        </w:tc>
        <w:tc>
          <w:tcPr>
            <w:tcW w:w="5538" w:type="dxa"/>
            <w:gridSpan w:val="4"/>
            <w:vMerge/>
            <w:tcBorders>
              <w:top w:val="nil"/>
              <w:left w:val="nil"/>
              <w:bottom w:val="single" w:sz="4" w:space="0" w:color="000000"/>
              <w:right w:val="nil"/>
            </w:tcBorders>
            <w:shd w:val="clear" w:color="auto" w:fill="E5E5E5"/>
          </w:tcPr>
          <w:p w14:paraId="2EFF38AC" w14:textId="77777777" w:rsidR="00194E94" w:rsidRPr="002B7BB3" w:rsidRDefault="00194E94" w:rsidP="00194E94">
            <w:pPr>
              <w:widowControl w:val="0"/>
              <w:kinsoku w:val="0"/>
              <w:overflowPunct w:val="0"/>
              <w:autoSpaceDE w:val="0"/>
              <w:autoSpaceDN w:val="0"/>
              <w:adjustRightInd w:val="0"/>
              <w:spacing w:before="95"/>
              <w:ind w:left="247"/>
              <w:rPr>
                <w:rFonts w:ascii="Times New Roman" w:hAnsi="Times New Roman" w:cs="Times New Roman"/>
              </w:rPr>
            </w:pPr>
          </w:p>
        </w:tc>
      </w:tr>
      <w:tr w:rsidR="00194E94" w:rsidRPr="002B7BB3" w14:paraId="047659D3" w14:textId="77777777">
        <w:trPr>
          <w:trHeight w:hRule="exact" w:val="170"/>
        </w:trPr>
        <w:tc>
          <w:tcPr>
            <w:tcW w:w="1152" w:type="dxa"/>
            <w:tcBorders>
              <w:top w:val="nil"/>
              <w:left w:val="nil"/>
              <w:bottom w:val="nil"/>
              <w:right w:val="nil"/>
            </w:tcBorders>
            <w:shd w:val="clear" w:color="auto" w:fill="E5E5E5"/>
          </w:tcPr>
          <w:p w14:paraId="4A130E12"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nil"/>
              <w:right w:val="nil"/>
            </w:tcBorders>
            <w:shd w:val="clear" w:color="auto" w:fill="E5E5E5"/>
          </w:tcPr>
          <w:p w14:paraId="580FB136"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nil"/>
              <w:right w:val="nil"/>
            </w:tcBorders>
            <w:shd w:val="clear" w:color="auto" w:fill="E5E5E5"/>
          </w:tcPr>
          <w:p w14:paraId="6D0E5B4D"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nil"/>
              <w:right w:val="nil"/>
            </w:tcBorders>
            <w:shd w:val="clear" w:color="auto" w:fill="E5E5E5"/>
          </w:tcPr>
          <w:p w14:paraId="5AD18E62" w14:textId="77777777" w:rsidR="00194E94" w:rsidRPr="002B7BB3" w:rsidRDefault="00194E94" w:rsidP="00194E94">
            <w:pPr>
              <w:widowControl w:val="0"/>
              <w:kinsoku w:val="0"/>
              <w:overflowPunct w:val="0"/>
              <w:autoSpaceDE w:val="0"/>
              <w:autoSpaceDN w:val="0"/>
              <w:adjustRightInd w:val="0"/>
              <w:spacing w:before="11"/>
              <w:ind w:left="247"/>
              <w:rPr>
                <w:rFonts w:ascii="Times New Roman" w:hAnsi="Times New Roman" w:cs="Times New Roman"/>
              </w:rPr>
            </w:pPr>
            <w:r w:rsidRPr="002B7BB3">
              <w:rPr>
                <w:rFonts w:ascii="Times New Roman" w:hAnsi="Times New Roman" w:cs="Times New Roman"/>
                <w:w w:val="125"/>
                <w:sz w:val="12"/>
                <w:szCs w:val="12"/>
              </w:rPr>
              <w:t>Ceftibuten</w:t>
            </w:r>
          </w:p>
        </w:tc>
        <w:tc>
          <w:tcPr>
            <w:tcW w:w="5538" w:type="dxa"/>
            <w:gridSpan w:val="4"/>
            <w:vMerge/>
            <w:tcBorders>
              <w:top w:val="nil"/>
              <w:left w:val="nil"/>
              <w:bottom w:val="single" w:sz="4" w:space="0" w:color="000000"/>
              <w:right w:val="nil"/>
            </w:tcBorders>
            <w:shd w:val="clear" w:color="auto" w:fill="E5E5E5"/>
          </w:tcPr>
          <w:p w14:paraId="345037B8" w14:textId="77777777" w:rsidR="00194E94" w:rsidRPr="002B7BB3" w:rsidRDefault="00194E94" w:rsidP="00194E94">
            <w:pPr>
              <w:widowControl w:val="0"/>
              <w:kinsoku w:val="0"/>
              <w:overflowPunct w:val="0"/>
              <w:autoSpaceDE w:val="0"/>
              <w:autoSpaceDN w:val="0"/>
              <w:adjustRightInd w:val="0"/>
              <w:spacing w:before="11"/>
              <w:ind w:left="247"/>
              <w:rPr>
                <w:rFonts w:ascii="Times New Roman" w:hAnsi="Times New Roman" w:cs="Times New Roman"/>
              </w:rPr>
            </w:pPr>
          </w:p>
        </w:tc>
      </w:tr>
      <w:tr w:rsidR="00194E94" w:rsidRPr="002B7BB3" w14:paraId="2F8D7BC3" w14:textId="77777777">
        <w:trPr>
          <w:trHeight w:hRule="exact" w:val="214"/>
        </w:trPr>
        <w:tc>
          <w:tcPr>
            <w:tcW w:w="1152" w:type="dxa"/>
            <w:tcBorders>
              <w:top w:val="nil"/>
              <w:left w:val="nil"/>
              <w:bottom w:val="single" w:sz="4" w:space="0" w:color="000000"/>
              <w:right w:val="nil"/>
            </w:tcBorders>
            <w:shd w:val="clear" w:color="auto" w:fill="E5E5E5"/>
          </w:tcPr>
          <w:p w14:paraId="4B60AE2C"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193" w:type="dxa"/>
            <w:tcBorders>
              <w:top w:val="nil"/>
              <w:left w:val="nil"/>
              <w:bottom w:val="single" w:sz="4" w:space="0" w:color="000000"/>
              <w:right w:val="nil"/>
            </w:tcBorders>
            <w:shd w:val="clear" w:color="auto" w:fill="E5E5E5"/>
          </w:tcPr>
          <w:p w14:paraId="5706A281"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294" w:type="dxa"/>
            <w:tcBorders>
              <w:top w:val="nil"/>
              <w:left w:val="nil"/>
              <w:bottom w:val="single" w:sz="4" w:space="0" w:color="000000"/>
              <w:right w:val="nil"/>
            </w:tcBorders>
            <w:shd w:val="clear" w:color="auto" w:fill="E5E5E5"/>
          </w:tcPr>
          <w:p w14:paraId="34950482" w14:textId="77777777" w:rsidR="00194E94" w:rsidRPr="002B7BB3" w:rsidRDefault="00194E94" w:rsidP="00194E94">
            <w:pPr>
              <w:widowControl w:val="0"/>
              <w:autoSpaceDE w:val="0"/>
              <w:autoSpaceDN w:val="0"/>
              <w:adjustRightInd w:val="0"/>
              <w:rPr>
                <w:rFonts w:ascii="Times New Roman" w:hAnsi="Times New Roman" w:cs="Times New Roman"/>
              </w:rPr>
            </w:pPr>
          </w:p>
        </w:tc>
        <w:tc>
          <w:tcPr>
            <w:tcW w:w="1333" w:type="dxa"/>
            <w:tcBorders>
              <w:top w:val="nil"/>
              <w:left w:val="nil"/>
              <w:bottom w:val="single" w:sz="4" w:space="0" w:color="000000"/>
              <w:right w:val="nil"/>
            </w:tcBorders>
            <w:shd w:val="clear" w:color="auto" w:fill="E5E5E5"/>
          </w:tcPr>
          <w:p w14:paraId="53DABA4E"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r w:rsidRPr="002B7BB3">
              <w:rPr>
                <w:rFonts w:ascii="Times New Roman" w:hAnsi="Times New Roman" w:cs="Times New Roman"/>
                <w:w w:val="120"/>
                <w:sz w:val="12"/>
                <w:szCs w:val="12"/>
              </w:rPr>
              <w:t>Cefcapene</w:t>
            </w:r>
          </w:p>
        </w:tc>
        <w:tc>
          <w:tcPr>
            <w:tcW w:w="5538" w:type="dxa"/>
            <w:gridSpan w:val="4"/>
            <w:vMerge/>
            <w:tcBorders>
              <w:top w:val="nil"/>
              <w:left w:val="nil"/>
              <w:bottom w:val="single" w:sz="4" w:space="0" w:color="000000"/>
              <w:right w:val="nil"/>
            </w:tcBorders>
            <w:shd w:val="clear" w:color="auto" w:fill="E5E5E5"/>
          </w:tcPr>
          <w:p w14:paraId="092A1C54" w14:textId="77777777" w:rsidR="00194E94" w:rsidRPr="002B7BB3" w:rsidRDefault="00194E94" w:rsidP="00194E94">
            <w:pPr>
              <w:widowControl w:val="0"/>
              <w:kinsoku w:val="0"/>
              <w:overflowPunct w:val="0"/>
              <w:autoSpaceDE w:val="0"/>
              <w:autoSpaceDN w:val="0"/>
              <w:adjustRightInd w:val="0"/>
              <w:spacing w:before="10"/>
              <w:ind w:left="247"/>
              <w:rPr>
                <w:rFonts w:ascii="Times New Roman" w:hAnsi="Times New Roman" w:cs="Times New Roman"/>
              </w:rPr>
            </w:pPr>
          </w:p>
        </w:tc>
      </w:tr>
    </w:tbl>
    <w:p w14:paraId="61D1B8FC" w14:textId="77777777" w:rsidR="00194E94" w:rsidRPr="002B7BB3" w:rsidRDefault="00194E94" w:rsidP="00194E94">
      <w:pPr>
        <w:widowControl w:val="0"/>
        <w:kinsoku w:val="0"/>
        <w:overflowPunct w:val="0"/>
        <w:autoSpaceDE w:val="0"/>
        <w:autoSpaceDN w:val="0"/>
        <w:adjustRightInd w:val="0"/>
        <w:spacing w:before="18"/>
        <w:ind w:left="169"/>
        <w:jc w:val="both"/>
        <w:rPr>
          <w:rFonts w:ascii="Times New Roman" w:hAnsi="Times New Roman" w:cs="Times New Roman"/>
          <w:sz w:val="12"/>
          <w:szCs w:val="12"/>
        </w:rPr>
      </w:pPr>
      <w:r w:rsidRPr="002B7BB3">
        <w:rPr>
          <w:rFonts w:ascii="Times New Roman" w:hAnsi="Times New Roman" w:cs="Times New Roman"/>
          <w:w w:val="125"/>
          <w:position w:val="6"/>
          <w:sz w:val="9"/>
          <w:szCs w:val="9"/>
        </w:rPr>
        <w:t>a</w:t>
      </w:r>
      <w:r w:rsidRPr="002B7BB3">
        <w:rPr>
          <w:rFonts w:ascii="Times New Roman" w:hAnsi="Times New Roman" w:cs="Times New Roman"/>
          <w:w w:val="125"/>
          <w:sz w:val="12"/>
          <w:szCs w:val="12"/>
        </w:rPr>
        <w:t>This</w:t>
      </w:r>
      <w:r w:rsidRPr="002B7BB3">
        <w:rPr>
          <w:rFonts w:ascii="Times New Roman" w:hAnsi="Times New Roman" w:cs="Times New Roman"/>
          <w:spacing w:val="3"/>
          <w:w w:val="125"/>
          <w:sz w:val="12"/>
          <w:szCs w:val="12"/>
        </w:rPr>
        <w:t xml:space="preserve"> </w:t>
      </w:r>
      <w:r w:rsidRPr="002B7BB3">
        <w:rPr>
          <w:rFonts w:ascii="Times New Roman" w:hAnsi="Times New Roman" w:cs="Times New Roman"/>
          <w:w w:val="125"/>
          <w:sz w:val="12"/>
          <w:szCs w:val="12"/>
        </w:rPr>
        <w:t>grouping</w:t>
      </w:r>
      <w:r w:rsidRPr="002B7BB3">
        <w:rPr>
          <w:rFonts w:ascii="Times New Roman" w:hAnsi="Times New Roman" w:cs="Times New Roman"/>
          <w:spacing w:val="4"/>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4"/>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4"/>
          <w:w w:val="125"/>
          <w:sz w:val="12"/>
          <w:szCs w:val="12"/>
        </w:rPr>
        <w:t xml:space="preserve"> </w:t>
      </w:r>
      <w:r w:rsidRPr="002B7BB3">
        <w:rPr>
          <w:rFonts w:ascii="Times New Roman" w:hAnsi="Times New Roman" w:cs="Times New Roman"/>
          <w:w w:val="125"/>
          <w:sz w:val="12"/>
          <w:szCs w:val="12"/>
        </w:rPr>
        <w:t>benzylmethanamine</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core</w:t>
      </w:r>
      <w:r w:rsidRPr="002B7BB3">
        <w:rPr>
          <w:rFonts w:ascii="Times New Roman" w:hAnsi="Times New Roman" w:cs="Times New Roman"/>
          <w:spacing w:val="3"/>
          <w:w w:val="125"/>
          <w:sz w:val="12"/>
          <w:szCs w:val="12"/>
        </w:rPr>
        <w:t xml:space="preserve"> </w:t>
      </w:r>
      <w:r w:rsidRPr="002B7BB3">
        <w:rPr>
          <w:rFonts w:ascii="Times New Roman" w:hAnsi="Times New Roman" w:cs="Times New Roman"/>
          <w:w w:val="125"/>
          <w:sz w:val="12"/>
          <w:szCs w:val="12"/>
        </w:rPr>
        <w:t>except</w:t>
      </w:r>
      <w:r w:rsidRPr="002B7BB3">
        <w:rPr>
          <w:rFonts w:ascii="Times New Roman" w:hAnsi="Times New Roman" w:cs="Times New Roman"/>
          <w:spacing w:val="4"/>
          <w:w w:val="125"/>
          <w:sz w:val="12"/>
          <w:szCs w:val="12"/>
        </w:rPr>
        <w:t xml:space="preserve"> </w:t>
      </w:r>
      <w:r w:rsidRPr="002B7BB3">
        <w:rPr>
          <w:rFonts w:ascii="Times New Roman" w:hAnsi="Times New Roman" w:cs="Times New Roman"/>
          <w:w w:val="125"/>
          <w:sz w:val="12"/>
          <w:szCs w:val="12"/>
        </w:rPr>
        <w:t>for</w:t>
      </w:r>
      <w:r w:rsidRPr="002B7BB3">
        <w:rPr>
          <w:rFonts w:ascii="Times New Roman" w:hAnsi="Times New Roman" w:cs="Times New Roman"/>
          <w:spacing w:val="3"/>
          <w:w w:val="125"/>
          <w:sz w:val="12"/>
          <w:szCs w:val="12"/>
        </w:rPr>
        <w:t xml:space="preserve"> </w:t>
      </w:r>
      <w:r w:rsidRPr="002B7BB3">
        <w:rPr>
          <w:rFonts w:ascii="Times New Roman" w:hAnsi="Times New Roman" w:cs="Times New Roman"/>
          <w:w w:val="125"/>
          <w:sz w:val="12"/>
          <w:szCs w:val="12"/>
        </w:rPr>
        <w:t>cefamandole</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and</w:t>
      </w:r>
      <w:r w:rsidRPr="002B7BB3">
        <w:rPr>
          <w:rFonts w:ascii="Times New Roman" w:hAnsi="Times New Roman" w:cs="Times New Roman"/>
          <w:spacing w:val="4"/>
          <w:w w:val="125"/>
          <w:sz w:val="12"/>
          <w:szCs w:val="12"/>
        </w:rPr>
        <w:t xml:space="preserve"> </w:t>
      </w:r>
      <w:r w:rsidRPr="002B7BB3">
        <w:rPr>
          <w:rFonts w:ascii="Times New Roman" w:hAnsi="Times New Roman" w:cs="Times New Roman"/>
          <w:w w:val="125"/>
          <w:sz w:val="12"/>
          <w:szCs w:val="12"/>
        </w:rPr>
        <w:t>cefonicid,</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which</w:t>
      </w:r>
      <w:r w:rsidRPr="002B7BB3">
        <w:rPr>
          <w:rFonts w:ascii="Times New Roman" w:hAnsi="Times New Roman" w:cs="Times New Roman"/>
          <w:spacing w:val="3"/>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3"/>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core</w:t>
      </w:r>
      <w:r w:rsidRPr="002B7BB3">
        <w:rPr>
          <w:rFonts w:ascii="Times New Roman" w:hAnsi="Times New Roman" w:cs="Times New Roman"/>
          <w:spacing w:val="3"/>
          <w:w w:val="125"/>
          <w:sz w:val="12"/>
          <w:szCs w:val="12"/>
        </w:rPr>
        <w:t xml:space="preserve"> </w:t>
      </w:r>
      <w:r w:rsidRPr="002B7BB3">
        <w:rPr>
          <w:rFonts w:ascii="Times New Roman" w:hAnsi="Times New Roman" w:cs="Times New Roman"/>
          <w:w w:val="125"/>
          <w:sz w:val="12"/>
          <w:szCs w:val="12"/>
        </w:rPr>
        <w:t>of</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benzylmethanol.</w:t>
      </w:r>
    </w:p>
    <w:p w14:paraId="45B290E2" w14:textId="77777777" w:rsidR="00194E94" w:rsidRPr="002B7BB3" w:rsidRDefault="00194E94" w:rsidP="00194E94">
      <w:pPr>
        <w:widowControl w:val="0"/>
        <w:kinsoku w:val="0"/>
        <w:overflowPunct w:val="0"/>
        <w:autoSpaceDE w:val="0"/>
        <w:autoSpaceDN w:val="0"/>
        <w:adjustRightInd w:val="0"/>
        <w:spacing w:before="10"/>
        <w:ind w:left="169"/>
        <w:jc w:val="both"/>
        <w:rPr>
          <w:rFonts w:ascii="Times New Roman" w:hAnsi="Times New Roman" w:cs="Times New Roman"/>
          <w:sz w:val="12"/>
          <w:szCs w:val="12"/>
        </w:rPr>
      </w:pPr>
      <w:r w:rsidRPr="002B7BB3">
        <w:rPr>
          <w:rFonts w:ascii="Times New Roman" w:hAnsi="Times New Roman" w:cs="Times New Roman"/>
          <w:spacing w:val="-1"/>
          <w:w w:val="125"/>
          <w:position w:val="6"/>
          <w:sz w:val="9"/>
          <w:szCs w:val="9"/>
        </w:rPr>
        <w:t>b</w:t>
      </w:r>
      <w:r w:rsidRPr="002B7BB3">
        <w:rPr>
          <w:rFonts w:ascii="Times New Roman" w:hAnsi="Times New Roman" w:cs="Times New Roman"/>
          <w:spacing w:val="-2"/>
          <w:w w:val="125"/>
          <w:sz w:val="12"/>
          <w:szCs w:val="12"/>
        </w:rPr>
        <w:t>This</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grouping</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3"/>
          <w:w w:val="125"/>
          <w:sz w:val="12"/>
          <w:szCs w:val="12"/>
        </w:rPr>
        <w:t xml:space="preserve"> </w:t>
      </w:r>
      <w:r w:rsidRPr="002B7BB3">
        <w:rPr>
          <w:rFonts w:ascii="Times New Roman" w:hAnsi="Times New Roman" w:cs="Times New Roman"/>
          <w:w w:val="125"/>
          <w:sz w:val="12"/>
          <w:szCs w:val="12"/>
        </w:rPr>
        <w:t>4-(aminomethyl)phenol</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core.</w:t>
      </w:r>
    </w:p>
    <w:p w14:paraId="6E6D192C" w14:textId="77777777" w:rsidR="00194E94" w:rsidRPr="002B7BB3" w:rsidRDefault="00194E94" w:rsidP="00194E94">
      <w:pPr>
        <w:widowControl w:val="0"/>
        <w:kinsoku w:val="0"/>
        <w:overflowPunct w:val="0"/>
        <w:autoSpaceDE w:val="0"/>
        <w:autoSpaceDN w:val="0"/>
        <w:adjustRightInd w:val="0"/>
        <w:spacing w:before="9"/>
        <w:ind w:left="169"/>
        <w:jc w:val="both"/>
        <w:rPr>
          <w:rFonts w:ascii="Times New Roman" w:hAnsi="Times New Roman" w:cs="Times New Roman"/>
          <w:sz w:val="12"/>
          <w:szCs w:val="12"/>
        </w:rPr>
      </w:pPr>
      <w:r w:rsidRPr="002B7BB3">
        <w:rPr>
          <w:rFonts w:ascii="Times New Roman" w:hAnsi="Times New Roman" w:cs="Times New Roman"/>
          <w:spacing w:val="-2"/>
          <w:w w:val="125"/>
          <w:position w:val="6"/>
          <w:sz w:val="9"/>
          <w:szCs w:val="9"/>
        </w:rPr>
        <w:t>c</w:t>
      </w:r>
      <w:r w:rsidRPr="002B7BB3">
        <w:rPr>
          <w:rFonts w:ascii="Times New Roman" w:hAnsi="Times New Roman" w:cs="Times New Roman"/>
          <w:spacing w:val="-2"/>
          <w:w w:val="125"/>
          <w:sz w:val="12"/>
          <w:szCs w:val="12"/>
        </w:rPr>
        <w:t>This</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w w:val="125"/>
          <w:sz w:val="12"/>
          <w:szCs w:val="12"/>
        </w:rPr>
        <w:t>grouping</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3"/>
          <w:w w:val="125"/>
          <w:sz w:val="12"/>
          <w:szCs w:val="12"/>
        </w:rPr>
        <w:t xml:space="preserve"> </w:t>
      </w:r>
      <w:r w:rsidRPr="002B7BB3">
        <w:rPr>
          <w:rFonts w:ascii="Times New Roman" w:hAnsi="Times New Roman" w:cs="Times New Roman"/>
          <w:spacing w:val="-2"/>
          <w:w w:val="125"/>
          <w:sz w:val="12"/>
          <w:szCs w:val="12"/>
        </w:rPr>
        <w:t>(</w:t>
      </w:r>
      <w:r w:rsidRPr="002B7BB3">
        <w:rPr>
          <w:rFonts w:ascii="Times New Roman" w:hAnsi="Times New Roman" w:cs="Times New Roman"/>
          <w:i/>
          <w:iCs/>
          <w:spacing w:val="-2"/>
          <w:w w:val="125"/>
          <w:sz w:val="12"/>
          <w:szCs w:val="12"/>
        </w:rPr>
        <w:t>E</w:t>
      </w:r>
      <w:r w:rsidRPr="002B7BB3">
        <w:rPr>
          <w:rFonts w:ascii="Times New Roman" w:hAnsi="Times New Roman" w:cs="Times New Roman"/>
          <w:spacing w:val="-1"/>
          <w:w w:val="125"/>
          <w:sz w:val="12"/>
          <w:szCs w:val="12"/>
        </w:rPr>
        <w:t>)-2-aminothiazole-4-carbaldehyde</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w w:val="125"/>
          <w:sz w:val="12"/>
          <w:szCs w:val="12"/>
        </w:rPr>
        <w:t>core.</w:t>
      </w:r>
    </w:p>
    <w:p w14:paraId="6A6B9C7A" w14:textId="77777777" w:rsidR="00194E94" w:rsidRPr="002B7BB3" w:rsidRDefault="00194E94" w:rsidP="00194E94">
      <w:pPr>
        <w:widowControl w:val="0"/>
        <w:kinsoku w:val="0"/>
        <w:overflowPunct w:val="0"/>
        <w:autoSpaceDE w:val="0"/>
        <w:autoSpaceDN w:val="0"/>
        <w:adjustRightInd w:val="0"/>
        <w:spacing w:before="9" w:line="304" w:lineRule="auto"/>
        <w:ind w:left="169" w:right="166"/>
        <w:jc w:val="both"/>
        <w:rPr>
          <w:rFonts w:ascii="Times New Roman" w:hAnsi="Times New Roman" w:cs="Times New Roman"/>
          <w:sz w:val="12"/>
          <w:szCs w:val="12"/>
        </w:rPr>
      </w:pPr>
      <w:r w:rsidRPr="002B7BB3">
        <w:rPr>
          <w:rFonts w:ascii="Times New Roman" w:hAnsi="Times New Roman" w:cs="Times New Roman"/>
          <w:spacing w:val="-1"/>
          <w:w w:val="125"/>
          <w:position w:val="6"/>
          <w:sz w:val="9"/>
          <w:szCs w:val="9"/>
        </w:rPr>
        <w:t>d</w:t>
      </w:r>
      <w:r w:rsidRPr="002B7BB3">
        <w:rPr>
          <w:rFonts w:ascii="Times New Roman" w:hAnsi="Times New Roman" w:cs="Times New Roman"/>
          <w:spacing w:val="-2"/>
          <w:w w:val="125"/>
          <w:sz w:val="12"/>
          <w:szCs w:val="12"/>
        </w:rPr>
        <w:t>This</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grouping</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9"/>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spacing w:val="-2"/>
          <w:w w:val="125"/>
          <w:sz w:val="12"/>
          <w:szCs w:val="12"/>
        </w:rPr>
        <w:t>(</w:t>
      </w:r>
      <w:r w:rsidRPr="002B7BB3">
        <w:rPr>
          <w:rFonts w:ascii="Times New Roman" w:hAnsi="Times New Roman" w:cs="Times New Roman"/>
          <w:i/>
          <w:iCs/>
          <w:spacing w:val="-2"/>
          <w:w w:val="125"/>
          <w:sz w:val="12"/>
          <w:szCs w:val="12"/>
        </w:rPr>
        <w:t>E</w:t>
      </w:r>
      <w:r w:rsidRPr="002B7BB3">
        <w:rPr>
          <w:rFonts w:ascii="Times New Roman" w:hAnsi="Times New Roman" w:cs="Times New Roman"/>
          <w:spacing w:val="-1"/>
          <w:w w:val="125"/>
          <w:sz w:val="12"/>
          <w:szCs w:val="12"/>
        </w:rPr>
        <w:t>)-2-aminothiazole-4-carbaldehyde</w:t>
      </w:r>
      <w:r w:rsidRPr="002B7BB3">
        <w:rPr>
          <w:rFonts w:ascii="Times New Roman" w:hAnsi="Times New Roman" w:cs="Times New Roman"/>
          <w:spacing w:val="9"/>
          <w:w w:val="125"/>
          <w:sz w:val="12"/>
          <w:szCs w:val="12"/>
        </w:rPr>
        <w:t xml:space="preserve"> </w:t>
      </w:r>
      <w:r w:rsidRPr="002B7BB3">
        <w:rPr>
          <w:rFonts w:ascii="Times New Roman" w:hAnsi="Times New Roman" w:cs="Times New Roman"/>
          <w:i/>
          <w:iCs/>
          <w:w w:val="125"/>
          <w:sz w:val="12"/>
          <w:szCs w:val="12"/>
        </w:rPr>
        <w:t>O</w:t>
      </w:r>
      <w:r w:rsidRPr="002B7BB3">
        <w:rPr>
          <w:rFonts w:ascii="Times New Roman" w:hAnsi="Times New Roman" w:cs="Times New Roman"/>
          <w:w w:val="125"/>
          <w:sz w:val="12"/>
          <w:szCs w:val="12"/>
        </w:rPr>
        <w:t>-methyl</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9"/>
          <w:w w:val="125"/>
          <w:sz w:val="12"/>
          <w:szCs w:val="12"/>
        </w:rPr>
        <w:t xml:space="preserve"> </w:t>
      </w:r>
      <w:r w:rsidRPr="002B7BB3">
        <w:rPr>
          <w:rFonts w:ascii="Times New Roman" w:hAnsi="Times New Roman" w:cs="Times New Roman"/>
          <w:w w:val="125"/>
          <w:sz w:val="12"/>
          <w:szCs w:val="12"/>
        </w:rPr>
        <w:t>core</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except</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for</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ceﬁxime,</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which</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9"/>
          <w:w w:val="125"/>
          <w:sz w:val="12"/>
          <w:szCs w:val="12"/>
        </w:rPr>
        <w:t xml:space="preserve"> </w:t>
      </w:r>
      <w:r w:rsidRPr="002B7BB3">
        <w:rPr>
          <w:rFonts w:ascii="Times New Roman" w:hAnsi="Times New Roman" w:cs="Times New Roman"/>
          <w:w w:val="125"/>
          <w:sz w:val="12"/>
          <w:szCs w:val="12"/>
        </w:rPr>
        <w:t>an</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attached</w:t>
      </w:r>
      <w:r w:rsidRPr="002B7BB3">
        <w:rPr>
          <w:rFonts w:ascii="Times New Roman" w:hAnsi="Times New Roman" w:cs="Times New Roman"/>
          <w:spacing w:val="9"/>
          <w:w w:val="125"/>
          <w:sz w:val="12"/>
          <w:szCs w:val="12"/>
        </w:rPr>
        <w:t xml:space="preserve"> </w:t>
      </w:r>
      <w:r w:rsidRPr="002B7BB3">
        <w:rPr>
          <w:rFonts w:ascii="Times New Roman" w:hAnsi="Times New Roman" w:cs="Times New Roman"/>
          <w:w w:val="125"/>
          <w:sz w:val="12"/>
          <w:szCs w:val="12"/>
        </w:rPr>
        <w:t>formic</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acid</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to</w:t>
      </w:r>
      <w:r w:rsidRPr="002B7BB3">
        <w:rPr>
          <w:rFonts w:ascii="Times New Roman" w:hAnsi="Times New Roman" w:cs="Times New Roman"/>
          <w:spacing w:val="9"/>
          <w:w w:val="125"/>
          <w:sz w:val="12"/>
          <w:szCs w:val="12"/>
        </w:rPr>
        <w:t xml:space="preserve"> </w:t>
      </w:r>
      <w:r w:rsidRPr="002B7BB3">
        <w:rPr>
          <w:rFonts w:ascii="Times New Roman" w:hAnsi="Times New Roman" w:cs="Times New Roman"/>
          <w:i/>
          <w:iCs/>
          <w:spacing w:val="-2"/>
          <w:w w:val="125"/>
          <w:sz w:val="12"/>
          <w:szCs w:val="12"/>
        </w:rPr>
        <w:t>O</w:t>
      </w:r>
      <w:r w:rsidRPr="002B7BB3">
        <w:rPr>
          <w:rFonts w:ascii="Times New Roman" w:hAnsi="Times New Roman" w:cs="Times New Roman"/>
          <w:spacing w:val="-1"/>
          <w:w w:val="125"/>
          <w:sz w:val="12"/>
          <w:szCs w:val="12"/>
        </w:rPr>
        <w:t>-methyl</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cef-</w:t>
      </w:r>
      <w:r w:rsidRPr="002B7BB3">
        <w:rPr>
          <w:rFonts w:ascii="Times New Roman" w:hAnsi="Times New Roman" w:cs="Times New Roman"/>
          <w:spacing w:val="87"/>
          <w:w w:val="122"/>
          <w:sz w:val="12"/>
          <w:szCs w:val="12"/>
        </w:rPr>
        <w:t xml:space="preserve"> </w:t>
      </w:r>
      <w:r w:rsidRPr="002B7BB3">
        <w:rPr>
          <w:rFonts w:ascii="Times New Roman" w:hAnsi="Times New Roman" w:cs="Times New Roman"/>
          <w:w w:val="125"/>
          <w:sz w:val="12"/>
          <w:szCs w:val="12"/>
        </w:rPr>
        <w:t>tazidime,</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which</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an</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attached</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propionic</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acid</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to</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i/>
          <w:iCs/>
          <w:spacing w:val="-2"/>
          <w:w w:val="125"/>
          <w:sz w:val="12"/>
          <w:szCs w:val="12"/>
        </w:rPr>
        <w:t>O</w:t>
      </w:r>
      <w:r w:rsidRPr="002B7BB3">
        <w:rPr>
          <w:rFonts w:ascii="Times New Roman" w:hAnsi="Times New Roman" w:cs="Times New Roman"/>
          <w:spacing w:val="-1"/>
          <w:w w:val="125"/>
          <w:sz w:val="12"/>
          <w:szCs w:val="12"/>
        </w:rPr>
        <w:t>-ethyl</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ceftibuten,</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which</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i/>
          <w:iCs/>
          <w:w w:val="125"/>
          <w:sz w:val="12"/>
          <w:szCs w:val="12"/>
        </w:rPr>
        <w:t>but</w:t>
      </w:r>
      <w:r w:rsidRPr="002B7BB3">
        <w:rPr>
          <w:rFonts w:ascii="Times New Roman" w:hAnsi="Times New Roman" w:cs="Times New Roman"/>
          <w:w w:val="125"/>
          <w:sz w:val="12"/>
          <w:szCs w:val="12"/>
        </w:rPr>
        <w:t>-3-enoic</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acid</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moiety</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in</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place</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of</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the</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formaldehyde</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i/>
          <w:iCs/>
          <w:spacing w:val="-2"/>
          <w:w w:val="125"/>
          <w:sz w:val="12"/>
          <w:szCs w:val="12"/>
        </w:rPr>
        <w:t>O</w:t>
      </w:r>
      <w:r w:rsidRPr="002B7BB3">
        <w:rPr>
          <w:rFonts w:ascii="Times New Roman" w:hAnsi="Times New Roman" w:cs="Times New Roman"/>
          <w:spacing w:val="-1"/>
          <w:w w:val="125"/>
          <w:sz w:val="12"/>
          <w:szCs w:val="12"/>
        </w:rPr>
        <w:t>-methyl</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26"/>
          <w:w w:val="125"/>
          <w:sz w:val="12"/>
          <w:szCs w:val="12"/>
        </w:rPr>
        <w:t xml:space="preserve"> </w:t>
      </w:r>
      <w:r w:rsidRPr="002B7BB3">
        <w:rPr>
          <w:rFonts w:ascii="Times New Roman" w:hAnsi="Times New Roman" w:cs="Times New Roman"/>
          <w:w w:val="125"/>
          <w:sz w:val="12"/>
          <w:szCs w:val="12"/>
        </w:rPr>
        <w:t>moiety;</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and</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cefcapene,</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which</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but-1-en-1-yl</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moiety</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in</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place</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of</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the</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formaldehyde</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i/>
          <w:iCs/>
          <w:w w:val="125"/>
          <w:sz w:val="12"/>
          <w:szCs w:val="12"/>
        </w:rPr>
        <w:t>O</w:t>
      </w:r>
      <w:r w:rsidRPr="002B7BB3">
        <w:rPr>
          <w:rFonts w:ascii="Times New Roman" w:hAnsi="Times New Roman" w:cs="Times New Roman"/>
          <w:w w:val="125"/>
          <w:sz w:val="12"/>
          <w:szCs w:val="12"/>
        </w:rPr>
        <w:t>-methyl</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group.</w:t>
      </w:r>
    </w:p>
    <w:p w14:paraId="3D5ED8F3" w14:textId="77777777" w:rsidR="00194E94" w:rsidRPr="002B7BB3" w:rsidRDefault="00194E94" w:rsidP="00194E94">
      <w:pPr>
        <w:widowControl w:val="0"/>
        <w:kinsoku w:val="0"/>
        <w:overflowPunct w:val="0"/>
        <w:autoSpaceDE w:val="0"/>
        <w:autoSpaceDN w:val="0"/>
        <w:adjustRightInd w:val="0"/>
        <w:spacing w:line="148" w:lineRule="exact"/>
        <w:ind w:left="169"/>
        <w:jc w:val="both"/>
        <w:rPr>
          <w:rFonts w:ascii="Times New Roman" w:hAnsi="Times New Roman" w:cs="Times New Roman"/>
          <w:sz w:val="12"/>
          <w:szCs w:val="12"/>
        </w:rPr>
      </w:pPr>
      <w:r w:rsidRPr="002B7BB3">
        <w:rPr>
          <w:rFonts w:ascii="Times New Roman" w:hAnsi="Times New Roman" w:cs="Times New Roman"/>
          <w:w w:val="130"/>
          <w:position w:val="6"/>
          <w:sz w:val="9"/>
          <w:szCs w:val="9"/>
        </w:rPr>
        <w:t>e</w:t>
      </w:r>
      <w:r w:rsidRPr="002B7BB3">
        <w:rPr>
          <w:rFonts w:ascii="Times New Roman" w:hAnsi="Times New Roman" w:cs="Times New Roman"/>
          <w:w w:val="130"/>
          <w:sz w:val="12"/>
          <w:szCs w:val="12"/>
        </w:rPr>
        <w:t>This</w:t>
      </w:r>
      <w:r w:rsidRPr="002B7BB3">
        <w:rPr>
          <w:rFonts w:ascii="Times New Roman" w:hAnsi="Times New Roman" w:cs="Times New Roman"/>
          <w:spacing w:val="-14"/>
          <w:w w:val="130"/>
          <w:sz w:val="12"/>
          <w:szCs w:val="12"/>
        </w:rPr>
        <w:t xml:space="preserve"> </w:t>
      </w:r>
      <w:r w:rsidRPr="002B7BB3">
        <w:rPr>
          <w:rFonts w:ascii="Times New Roman" w:hAnsi="Times New Roman" w:cs="Times New Roman"/>
          <w:w w:val="130"/>
          <w:sz w:val="12"/>
          <w:szCs w:val="12"/>
        </w:rPr>
        <w:t>grouping</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contains</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a</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2-methylthiophene</w:t>
      </w:r>
      <w:r w:rsidRPr="002B7BB3">
        <w:rPr>
          <w:rFonts w:ascii="Times New Roman" w:hAnsi="Times New Roman" w:cs="Times New Roman"/>
          <w:spacing w:val="-12"/>
          <w:w w:val="130"/>
          <w:sz w:val="12"/>
          <w:szCs w:val="12"/>
        </w:rPr>
        <w:t xml:space="preserve"> </w:t>
      </w:r>
      <w:r w:rsidRPr="002B7BB3">
        <w:rPr>
          <w:rFonts w:ascii="Times New Roman" w:hAnsi="Times New Roman" w:cs="Times New Roman"/>
          <w:w w:val="130"/>
          <w:sz w:val="12"/>
          <w:szCs w:val="12"/>
        </w:rPr>
        <w:t>core,</w:t>
      </w:r>
      <w:r w:rsidRPr="002B7BB3">
        <w:rPr>
          <w:rFonts w:ascii="Times New Roman" w:hAnsi="Times New Roman" w:cs="Times New Roman"/>
          <w:spacing w:val="-14"/>
          <w:w w:val="130"/>
          <w:sz w:val="12"/>
          <w:szCs w:val="12"/>
        </w:rPr>
        <w:t xml:space="preserve"> </w:t>
      </w:r>
      <w:r w:rsidRPr="002B7BB3">
        <w:rPr>
          <w:rFonts w:ascii="Times New Roman" w:hAnsi="Times New Roman" w:cs="Times New Roman"/>
          <w:w w:val="130"/>
          <w:sz w:val="12"/>
          <w:szCs w:val="12"/>
        </w:rPr>
        <w:t>except</w:t>
      </w:r>
      <w:r w:rsidRPr="002B7BB3">
        <w:rPr>
          <w:rFonts w:ascii="Times New Roman" w:hAnsi="Times New Roman" w:cs="Times New Roman"/>
          <w:spacing w:val="-12"/>
          <w:w w:val="130"/>
          <w:sz w:val="12"/>
          <w:szCs w:val="12"/>
        </w:rPr>
        <w:t xml:space="preserve"> </w:t>
      </w:r>
      <w:r w:rsidRPr="002B7BB3">
        <w:rPr>
          <w:rFonts w:ascii="Times New Roman" w:hAnsi="Times New Roman" w:cs="Times New Roman"/>
          <w:w w:val="130"/>
          <w:sz w:val="12"/>
          <w:szCs w:val="12"/>
        </w:rPr>
        <w:t>for</w:t>
      </w:r>
      <w:r w:rsidRPr="002B7BB3">
        <w:rPr>
          <w:rFonts w:ascii="Times New Roman" w:hAnsi="Times New Roman" w:cs="Times New Roman"/>
          <w:spacing w:val="-14"/>
          <w:w w:val="130"/>
          <w:sz w:val="12"/>
          <w:szCs w:val="12"/>
        </w:rPr>
        <w:t xml:space="preserve"> </w:t>
      </w:r>
      <w:r w:rsidRPr="002B7BB3">
        <w:rPr>
          <w:rFonts w:ascii="Times New Roman" w:hAnsi="Times New Roman" w:cs="Times New Roman"/>
          <w:w w:val="130"/>
          <w:sz w:val="12"/>
          <w:szCs w:val="12"/>
        </w:rPr>
        <w:t>cefoxitin,</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which</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also</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contains</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a</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7-methoxy</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group</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on</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2"/>
          <w:szCs w:val="12"/>
        </w:rPr>
        <w:t>the</w:t>
      </w:r>
      <w:r w:rsidRPr="002B7BB3">
        <w:rPr>
          <w:rFonts w:ascii="Times New Roman" w:hAnsi="Times New Roman" w:cs="Times New Roman"/>
          <w:spacing w:val="-13"/>
          <w:w w:val="130"/>
          <w:sz w:val="12"/>
          <w:szCs w:val="12"/>
        </w:rPr>
        <w:t xml:space="preserve"> </w:t>
      </w:r>
      <w:r w:rsidRPr="002B7BB3">
        <w:rPr>
          <w:rFonts w:ascii="Times New Roman" w:hAnsi="Times New Roman" w:cs="Times New Roman"/>
          <w:w w:val="130"/>
          <w:sz w:val="14"/>
          <w:szCs w:val="14"/>
        </w:rPr>
        <w:t>b</w:t>
      </w:r>
      <w:r w:rsidRPr="002B7BB3">
        <w:rPr>
          <w:rFonts w:ascii="Times New Roman" w:hAnsi="Times New Roman" w:cs="Times New Roman"/>
          <w:w w:val="130"/>
          <w:sz w:val="12"/>
          <w:szCs w:val="12"/>
        </w:rPr>
        <w:t>-lactam</w:t>
      </w:r>
      <w:r w:rsidRPr="002B7BB3">
        <w:rPr>
          <w:rFonts w:ascii="Times New Roman" w:hAnsi="Times New Roman" w:cs="Times New Roman"/>
          <w:spacing w:val="-14"/>
          <w:w w:val="130"/>
          <w:sz w:val="12"/>
          <w:szCs w:val="12"/>
        </w:rPr>
        <w:t xml:space="preserve"> </w:t>
      </w:r>
      <w:r w:rsidRPr="002B7BB3">
        <w:rPr>
          <w:rFonts w:ascii="Times New Roman" w:hAnsi="Times New Roman" w:cs="Times New Roman"/>
          <w:w w:val="130"/>
          <w:sz w:val="12"/>
          <w:szCs w:val="12"/>
        </w:rPr>
        <w:t>ring.</w:t>
      </w:r>
    </w:p>
    <w:p w14:paraId="7AB5B9F1" w14:textId="77777777" w:rsidR="00194E94" w:rsidRPr="002B7BB3" w:rsidRDefault="00194E94" w:rsidP="00194E94">
      <w:pPr>
        <w:widowControl w:val="0"/>
        <w:kinsoku w:val="0"/>
        <w:overflowPunct w:val="0"/>
        <w:autoSpaceDE w:val="0"/>
        <w:autoSpaceDN w:val="0"/>
        <w:adjustRightInd w:val="0"/>
        <w:spacing w:before="6" w:line="304" w:lineRule="auto"/>
        <w:ind w:left="169" w:right="166"/>
        <w:jc w:val="both"/>
        <w:rPr>
          <w:rFonts w:ascii="Times New Roman" w:hAnsi="Times New Roman" w:cs="Times New Roman"/>
          <w:sz w:val="12"/>
          <w:szCs w:val="12"/>
        </w:rPr>
      </w:pPr>
      <w:r w:rsidRPr="002B7BB3">
        <w:rPr>
          <w:rFonts w:ascii="Times New Roman" w:hAnsi="Times New Roman" w:cs="Times New Roman"/>
          <w:spacing w:val="-2"/>
          <w:w w:val="125"/>
          <w:position w:val="6"/>
          <w:sz w:val="9"/>
          <w:szCs w:val="9"/>
        </w:rPr>
        <w:t>f</w:t>
      </w:r>
      <w:r w:rsidRPr="002B7BB3">
        <w:rPr>
          <w:rFonts w:ascii="Times New Roman" w:hAnsi="Times New Roman" w:cs="Times New Roman"/>
          <w:spacing w:val="-2"/>
          <w:w w:val="125"/>
          <w:sz w:val="12"/>
          <w:szCs w:val="12"/>
        </w:rPr>
        <w:t xml:space="preserve">This </w:t>
      </w:r>
      <w:r w:rsidRPr="002B7BB3">
        <w:rPr>
          <w:rFonts w:ascii="Times New Roman" w:hAnsi="Times New Roman" w:cs="Times New Roman"/>
          <w:w w:val="125"/>
          <w:sz w:val="12"/>
          <w:szCs w:val="12"/>
        </w:rPr>
        <w:t>grouping</w:t>
      </w:r>
      <w:r w:rsidRPr="002B7BB3">
        <w:rPr>
          <w:rFonts w:ascii="Times New Roman" w:hAnsi="Times New Roman" w:cs="Times New Roman"/>
          <w:spacing w:val="-1"/>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1"/>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1"/>
          <w:w w:val="125"/>
          <w:sz w:val="12"/>
          <w:szCs w:val="12"/>
        </w:rPr>
        <w:t xml:space="preserve"> </w:t>
      </w:r>
      <w:r w:rsidRPr="002B7BB3">
        <w:rPr>
          <w:rFonts w:ascii="Times New Roman" w:hAnsi="Times New Roman" w:cs="Times New Roman"/>
          <w:spacing w:val="-2"/>
          <w:w w:val="125"/>
          <w:sz w:val="12"/>
          <w:szCs w:val="12"/>
        </w:rPr>
        <w:t>(</w:t>
      </w:r>
      <w:r w:rsidRPr="002B7BB3">
        <w:rPr>
          <w:rFonts w:ascii="Times New Roman" w:hAnsi="Times New Roman" w:cs="Times New Roman"/>
          <w:i/>
          <w:iCs/>
          <w:spacing w:val="-2"/>
          <w:w w:val="125"/>
          <w:sz w:val="12"/>
          <w:szCs w:val="12"/>
        </w:rPr>
        <w:t>E</w:t>
      </w:r>
      <w:r w:rsidRPr="002B7BB3">
        <w:rPr>
          <w:rFonts w:ascii="Times New Roman" w:hAnsi="Times New Roman" w:cs="Times New Roman"/>
          <w:spacing w:val="-1"/>
          <w:w w:val="125"/>
          <w:sz w:val="12"/>
          <w:szCs w:val="12"/>
        </w:rPr>
        <w:t>)-5-amino-1,2,4-thiadiazole-3-carbaldehyde</w:t>
      </w:r>
      <w:r w:rsidRPr="002B7BB3">
        <w:rPr>
          <w:rFonts w:ascii="Times New Roman" w:hAnsi="Times New Roman" w:cs="Times New Roman"/>
          <w:w w:val="125"/>
          <w:sz w:val="12"/>
          <w:szCs w:val="12"/>
        </w:rPr>
        <w:t xml:space="preserve"> </w:t>
      </w:r>
      <w:r w:rsidRPr="002B7BB3">
        <w:rPr>
          <w:rFonts w:ascii="Times New Roman" w:hAnsi="Times New Roman" w:cs="Times New Roman"/>
          <w:i/>
          <w:iCs/>
          <w:spacing w:val="-2"/>
          <w:w w:val="125"/>
          <w:sz w:val="12"/>
          <w:szCs w:val="12"/>
        </w:rPr>
        <w:t>O</w:t>
      </w:r>
      <w:r w:rsidRPr="002B7BB3">
        <w:rPr>
          <w:rFonts w:ascii="Times New Roman" w:hAnsi="Times New Roman" w:cs="Times New Roman"/>
          <w:spacing w:val="-1"/>
          <w:w w:val="125"/>
          <w:sz w:val="12"/>
          <w:szCs w:val="12"/>
        </w:rPr>
        <w:t xml:space="preserve">-methyl </w:t>
      </w:r>
      <w:r w:rsidRPr="002B7BB3">
        <w:rPr>
          <w:rFonts w:ascii="Times New Roman" w:hAnsi="Times New Roman" w:cs="Times New Roman"/>
          <w:w w:val="125"/>
          <w:sz w:val="12"/>
          <w:szCs w:val="12"/>
        </w:rPr>
        <w:t>oxime</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w w:val="125"/>
          <w:sz w:val="12"/>
          <w:szCs w:val="12"/>
        </w:rPr>
        <w:t>core except</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w w:val="125"/>
          <w:sz w:val="12"/>
          <w:szCs w:val="12"/>
        </w:rPr>
        <w:t>for</w:t>
      </w:r>
      <w:r w:rsidRPr="002B7BB3">
        <w:rPr>
          <w:rFonts w:ascii="Times New Roman" w:hAnsi="Times New Roman" w:cs="Times New Roman"/>
          <w:spacing w:val="-1"/>
          <w:w w:val="125"/>
          <w:sz w:val="12"/>
          <w:szCs w:val="12"/>
        </w:rPr>
        <w:t xml:space="preserve"> </w:t>
      </w:r>
      <w:r w:rsidRPr="002B7BB3">
        <w:rPr>
          <w:rFonts w:ascii="Times New Roman" w:hAnsi="Times New Roman" w:cs="Times New Roman"/>
          <w:w w:val="125"/>
          <w:sz w:val="12"/>
          <w:szCs w:val="12"/>
        </w:rPr>
        <w:t>ceftobiprole, which</w:t>
      </w:r>
      <w:r w:rsidRPr="002B7BB3">
        <w:rPr>
          <w:rFonts w:ascii="Times New Roman" w:hAnsi="Times New Roman" w:cs="Times New Roman"/>
          <w:spacing w:val="-1"/>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i/>
          <w:iCs/>
          <w:w w:val="125"/>
          <w:sz w:val="12"/>
          <w:szCs w:val="12"/>
        </w:rPr>
        <w:t>O</w:t>
      </w:r>
      <w:r w:rsidRPr="002B7BB3">
        <w:rPr>
          <w:rFonts w:ascii="Times New Roman" w:hAnsi="Times New Roman" w:cs="Times New Roman"/>
          <w:w w:val="125"/>
          <w:sz w:val="12"/>
          <w:szCs w:val="12"/>
        </w:rPr>
        <w:t>-methyl</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1"/>
          <w:w w:val="125"/>
          <w:sz w:val="12"/>
          <w:szCs w:val="12"/>
        </w:rPr>
        <w:t xml:space="preserve"> </w:t>
      </w:r>
      <w:r w:rsidRPr="002B7BB3">
        <w:rPr>
          <w:rFonts w:ascii="Times New Roman" w:hAnsi="Times New Roman" w:cs="Times New Roman"/>
          <w:w w:val="125"/>
          <w:sz w:val="12"/>
          <w:szCs w:val="12"/>
        </w:rPr>
        <w:t>replaced with</w:t>
      </w:r>
      <w:r w:rsidRPr="002B7BB3">
        <w:rPr>
          <w:rFonts w:ascii="Times New Roman" w:hAnsi="Times New Roman" w:cs="Times New Roman"/>
          <w:spacing w:val="-2"/>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109"/>
          <w:w w:val="126"/>
          <w:sz w:val="12"/>
          <w:szCs w:val="12"/>
        </w:rPr>
        <w:t xml:space="preserve"> </w:t>
      </w:r>
      <w:r w:rsidRPr="002B7BB3">
        <w:rPr>
          <w:rFonts w:ascii="Times New Roman" w:hAnsi="Times New Roman" w:cs="Times New Roman"/>
          <w:spacing w:val="-2"/>
          <w:w w:val="125"/>
          <w:sz w:val="12"/>
          <w:szCs w:val="12"/>
        </w:rPr>
        <w:t>ceﬂ</w:t>
      </w:r>
      <w:r w:rsidRPr="002B7BB3">
        <w:rPr>
          <w:rFonts w:ascii="Times New Roman" w:hAnsi="Times New Roman" w:cs="Times New Roman"/>
          <w:spacing w:val="-1"/>
          <w:w w:val="125"/>
          <w:sz w:val="12"/>
          <w:szCs w:val="12"/>
        </w:rPr>
        <w:t>uprenam,</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which</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i/>
          <w:iCs/>
          <w:spacing w:val="-2"/>
          <w:w w:val="125"/>
          <w:sz w:val="12"/>
          <w:szCs w:val="12"/>
        </w:rPr>
        <w:t>O</w:t>
      </w:r>
      <w:r w:rsidRPr="002B7BB3">
        <w:rPr>
          <w:rFonts w:ascii="Times New Roman" w:hAnsi="Times New Roman" w:cs="Times New Roman"/>
          <w:spacing w:val="-1"/>
          <w:w w:val="125"/>
          <w:sz w:val="12"/>
          <w:szCs w:val="12"/>
        </w:rPr>
        <w:t>-methyl</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replaced</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with</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i/>
          <w:iCs/>
          <w:spacing w:val="-2"/>
          <w:w w:val="125"/>
          <w:sz w:val="12"/>
          <w:szCs w:val="12"/>
        </w:rPr>
        <w:t>O</w:t>
      </w:r>
      <w:r w:rsidRPr="002B7BB3">
        <w:rPr>
          <w:rFonts w:ascii="Times New Roman" w:hAnsi="Times New Roman" w:cs="Times New Roman"/>
          <w:spacing w:val="-1"/>
          <w:w w:val="125"/>
          <w:sz w:val="12"/>
          <w:szCs w:val="12"/>
        </w:rPr>
        <w:t>-</w:t>
      </w:r>
      <w:r w:rsidRPr="002B7BB3">
        <w:rPr>
          <w:rFonts w:ascii="Times New Roman" w:hAnsi="Times New Roman" w:cs="Times New Roman"/>
          <w:spacing w:val="-2"/>
          <w:w w:val="125"/>
          <w:sz w:val="12"/>
          <w:szCs w:val="12"/>
        </w:rPr>
        <w:t>ﬂ</w:t>
      </w:r>
      <w:r w:rsidRPr="002B7BB3">
        <w:rPr>
          <w:rFonts w:ascii="Times New Roman" w:hAnsi="Times New Roman" w:cs="Times New Roman"/>
          <w:spacing w:val="-1"/>
          <w:w w:val="125"/>
          <w:sz w:val="12"/>
          <w:szCs w:val="12"/>
        </w:rPr>
        <w:t>uoromethyl</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and</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ceftaroline</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fosamil,</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which</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the</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spacing w:val="-2"/>
          <w:w w:val="125"/>
          <w:sz w:val="12"/>
          <w:szCs w:val="12"/>
        </w:rPr>
        <w:t>(</w:t>
      </w:r>
      <w:r w:rsidRPr="002B7BB3">
        <w:rPr>
          <w:rFonts w:ascii="Times New Roman" w:hAnsi="Times New Roman" w:cs="Times New Roman"/>
          <w:i/>
          <w:iCs/>
          <w:spacing w:val="-2"/>
          <w:w w:val="125"/>
          <w:sz w:val="12"/>
          <w:szCs w:val="12"/>
        </w:rPr>
        <w:t>E</w:t>
      </w:r>
      <w:r w:rsidRPr="002B7BB3">
        <w:rPr>
          <w:rFonts w:ascii="Times New Roman" w:hAnsi="Times New Roman" w:cs="Times New Roman"/>
          <w:spacing w:val="-1"/>
          <w:w w:val="125"/>
          <w:sz w:val="12"/>
          <w:szCs w:val="12"/>
        </w:rPr>
        <w:t>)-5-amino-</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group</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replaced</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with</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(E)-5-</w:t>
      </w:r>
      <w:r w:rsidRPr="002B7BB3">
        <w:rPr>
          <w:rFonts w:ascii="Times New Roman" w:hAnsi="Times New Roman" w:cs="Times New Roman"/>
          <w:spacing w:val="79"/>
          <w:w w:val="120"/>
          <w:sz w:val="12"/>
          <w:szCs w:val="12"/>
        </w:rPr>
        <w:t xml:space="preserve"> </w:t>
      </w:r>
      <w:r w:rsidRPr="002B7BB3">
        <w:rPr>
          <w:rFonts w:ascii="Times New Roman" w:hAnsi="Times New Roman" w:cs="Times New Roman"/>
          <w:w w:val="125"/>
          <w:sz w:val="12"/>
          <w:szCs w:val="12"/>
        </w:rPr>
        <w:t>phosphonoamino-</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group</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and</w:t>
      </w:r>
      <w:r w:rsidRPr="002B7BB3">
        <w:rPr>
          <w:rFonts w:ascii="Times New Roman" w:hAnsi="Times New Roman" w:cs="Times New Roman"/>
          <w:spacing w:val="9"/>
          <w:w w:val="125"/>
          <w:sz w:val="12"/>
          <w:szCs w:val="12"/>
        </w:rPr>
        <w:t xml:space="preserve"> </w:t>
      </w:r>
      <w:r w:rsidRPr="002B7BB3">
        <w:rPr>
          <w:rFonts w:ascii="Times New Roman" w:hAnsi="Times New Roman" w:cs="Times New Roman"/>
          <w:w w:val="125"/>
          <w:sz w:val="12"/>
          <w:szCs w:val="12"/>
        </w:rPr>
        <w:t>the</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i/>
          <w:iCs/>
          <w:spacing w:val="-2"/>
          <w:w w:val="125"/>
          <w:sz w:val="12"/>
          <w:szCs w:val="12"/>
        </w:rPr>
        <w:t>O</w:t>
      </w:r>
      <w:r w:rsidRPr="002B7BB3">
        <w:rPr>
          <w:rFonts w:ascii="Times New Roman" w:hAnsi="Times New Roman" w:cs="Times New Roman"/>
          <w:spacing w:val="-1"/>
          <w:w w:val="125"/>
          <w:sz w:val="12"/>
          <w:szCs w:val="12"/>
        </w:rPr>
        <w:t>-methyl</w:t>
      </w:r>
      <w:r w:rsidRPr="002B7BB3">
        <w:rPr>
          <w:rFonts w:ascii="Times New Roman" w:hAnsi="Times New Roman" w:cs="Times New Roman"/>
          <w:spacing w:val="9"/>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replaced</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with</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8"/>
          <w:w w:val="125"/>
          <w:sz w:val="12"/>
          <w:szCs w:val="12"/>
        </w:rPr>
        <w:t xml:space="preserve"> </w:t>
      </w:r>
      <w:r w:rsidRPr="002B7BB3">
        <w:rPr>
          <w:rFonts w:ascii="Times New Roman" w:hAnsi="Times New Roman" w:cs="Times New Roman"/>
          <w:i/>
          <w:iCs/>
          <w:spacing w:val="-2"/>
          <w:w w:val="125"/>
          <w:sz w:val="12"/>
          <w:szCs w:val="12"/>
        </w:rPr>
        <w:t>O</w:t>
      </w:r>
      <w:r w:rsidRPr="002B7BB3">
        <w:rPr>
          <w:rFonts w:ascii="Times New Roman" w:hAnsi="Times New Roman" w:cs="Times New Roman"/>
          <w:spacing w:val="-1"/>
          <w:w w:val="125"/>
          <w:sz w:val="12"/>
          <w:szCs w:val="12"/>
        </w:rPr>
        <w:t>-ethyl</w:t>
      </w:r>
      <w:r w:rsidRPr="002B7BB3">
        <w:rPr>
          <w:rFonts w:ascii="Times New Roman" w:hAnsi="Times New Roman" w:cs="Times New Roman"/>
          <w:spacing w:val="7"/>
          <w:w w:val="125"/>
          <w:sz w:val="12"/>
          <w:szCs w:val="12"/>
        </w:rPr>
        <w:t xml:space="preserve"> </w:t>
      </w:r>
      <w:r w:rsidRPr="002B7BB3">
        <w:rPr>
          <w:rFonts w:ascii="Times New Roman" w:hAnsi="Times New Roman" w:cs="Times New Roman"/>
          <w:w w:val="125"/>
          <w:sz w:val="12"/>
          <w:szCs w:val="12"/>
        </w:rPr>
        <w:t>oxime</w:t>
      </w:r>
      <w:r w:rsidRPr="002B7BB3">
        <w:rPr>
          <w:rFonts w:ascii="Times New Roman" w:hAnsi="Times New Roman" w:cs="Times New Roman"/>
          <w:spacing w:val="9"/>
          <w:w w:val="125"/>
          <w:sz w:val="12"/>
          <w:szCs w:val="12"/>
        </w:rPr>
        <w:t xml:space="preserve"> </w:t>
      </w:r>
      <w:r w:rsidRPr="002B7BB3">
        <w:rPr>
          <w:rFonts w:ascii="Times New Roman" w:hAnsi="Times New Roman" w:cs="Times New Roman"/>
          <w:w w:val="125"/>
          <w:sz w:val="12"/>
          <w:szCs w:val="12"/>
        </w:rPr>
        <w:t>group.</w:t>
      </w:r>
    </w:p>
    <w:p w14:paraId="28AB4053" w14:textId="77777777" w:rsidR="00194E94" w:rsidRPr="002B7BB3" w:rsidRDefault="00194E94" w:rsidP="00194E94">
      <w:pPr>
        <w:widowControl w:val="0"/>
        <w:kinsoku w:val="0"/>
        <w:overflowPunct w:val="0"/>
        <w:autoSpaceDE w:val="0"/>
        <w:autoSpaceDN w:val="0"/>
        <w:adjustRightInd w:val="0"/>
        <w:spacing w:line="143" w:lineRule="exact"/>
        <w:ind w:left="169"/>
        <w:jc w:val="both"/>
        <w:rPr>
          <w:rFonts w:ascii="Times New Roman" w:hAnsi="Times New Roman" w:cs="Times New Roman"/>
          <w:sz w:val="12"/>
          <w:szCs w:val="12"/>
        </w:rPr>
      </w:pPr>
      <w:r w:rsidRPr="002B7BB3">
        <w:rPr>
          <w:rFonts w:ascii="Times New Roman" w:hAnsi="Times New Roman" w:cs="Times New Roman"/>
          <w:spacing w:val="-2"/>
          <w:w w:val="125"/>
          <w:position w:val="6"/>
          <w:sz w:val="9"/>
          <w:szCs w:val="9"/>
        </w:rPr>
        <w:t>g</w:t>
      </w:r>
      <w:r w:rsidRPr="002B7BB3">
        <w:rPr>
          <w:rFonts w:ascii="Times New Roman" w:hAnsi="Times New Roman" w:cs="Times New Roman"/>
          <w:spacing w:val="-2"/>
          <w:w w:val="125"/>
          <w:sz w:val="12"/>
          <w:szCs w:val="12"/>
        </w:rPr>
        <w:t>This</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grouping</w:t>
      </w:r>
      <w:r w:rsidRPr="002B7BB3">
        <w:rPr>
          <w:rFonts w:ascii="Times New Roman" w:hAnsi="Times New Roman" w:cs="Times New Roman"/>
          <w:spacing w:val="5"/>
          <w:w w:val="125"/>
          <w:sz w:val="12"/>
          <w:szCs w:val="12"/>
        </w:rPr>
        <w:t xml:space="preserve"> </w:t>
      </w:r>
      <w:r w:rsidRPr="002B7BB3">
        <w:rPr>
          <w:rFonts w:ascii="Times New Roman" w:hAnsi="Times New Roman" w:cs="Times New Roman"/>
          <w:w w:val="125"/>
          <w:sz w:val="12"/>
          <w:szCs w:val="12"/>
        </w:rPr>
        <w:t>contains</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a</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spacing w:val="-1"/>
          <w:w w:val="125"/>
          <w:sz w:val="12"/>
          <w:szCs w:val="12"/>
        </w:rPr>
        <w:t>1-methyl-1</w:t>
      </w:r>
      <w:r w:rsidRPr="002B7BB3">
        <w:rPr>
          <w:rFonts w:ascii="Times New Roman" w:hAnsi="Times New Roman" w:cs="Times New Roman"/>
          <w:i/>
          <w:iCs/>
          <w:spacing w:val="-2"/>
          <w:w w:val="125"/>
          <w:sz w:val="12"/>
          <w:szCs w:val="12"/>
        </w:rPr>
        <w:t>H</w:t>
      </w:r>
      <w:r w:rsidRPr="002B7BB3">
        <w:rPr>
          <w:rFonts w:ascii="Times New Roman" w:hAnsi="Times New Roman" w:cs="Times New Roman"/>
          <w:spacing w:val="-1"/>
          <w:w w:val="125"/>
          <w:sz w:val="12"/>
          <w:szCs w:val="12"/>
        </w:rPr>
        <w:t>-tetrazole</w:t>
      </w:r>
      <w:r w:rsidRPr="002B7BB3">
        <w:rPr>
          <w:rFonts w:ascii="Times New Roman" w:hAnsi="Times New Roman" w:cs="Times New Roman"/>
          <w:spacing w:val="6"/>
          <w:w w:val="125"/>
          <w:sz w:val="12"/>
          <w:szCs w:val="12"/>
        </w:rPr>
        <w:t xml:space="preserve"> </w:t>
      </w:r>
      <w:r w:rsidRPr="002B7BB3">
        <w:rPr>
          <w:rFonts w:ascii="Times New Roman" w:hAnsi="Times New Roman" w:cs="Times New Roman"/>
          <w:w w:val="125"/>
          <w:sz w:val="12"/>
          <w:szCs w:val="12"/>
        </w:rPr>
        <w:t>core.</w:t>
      </w:r>
    </w:p>
    <w:p w14:paraId="0AE7CA52" w14:textId="77777777" w:rsidR="00486C90" w:rsidRPr="002B7BB3" w:rsidRDefault="00486C90" w:rsidP="00486C90">
      <w:pPr>
        <w:widowControl w:val="0"/>
        <w:autoSpaceDE w:val="0"/>
        <w:autoSpaceDN w:val="0"/>
        <w:adjustRightInd w:val="0"/>
        <w:outlineLvl w:val="0"/>
        <w:rPr>
          <w:rFonts w:cstheme="minorHAnsi"/>
        </w:rPr>
      </w:pPr>
      <w:r w:rsidRPr="002B7BB3">
        <w:rPr>
          <w:rFonts w:cstheme="minorHAnsi"/>
          <w:noProof/>
        </w:rPr>
        <w:lastRenderedPageBreak/>
        <w:drawing>
          <wp:inline distT="0" distB="0" distL="0" distR="0" wp14:anchorId="146F8027" wp14:editId="4A0B60B9">
            <wp:extent cx="8490984" cy="1330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91044" cy="1330962"/>
                    </a:xfrm>
                    <a:prstGeom prst="rect">
                      <a:avLst/>
                    </a:prstGeom>
                    <a:noFill/>
                    <a:ln>
                      <a:noFill/>
                    </a:ln>
                  </pic:spPr>
                </pic:pic>
              </a:graphicData>
            </a:graphic>
          </wp:inline>
        </w:drawing>
      </w:r>
    </w:p>
    <w:p w14:paraId="36C4B01E" w14:textId="49D79AD9" w:rsidR="00486C90" w:rsidRPr="002B7BB3" w:rsidRDefault="00486C90" w:rsidP="00486C90">
      <w:pPr>
        <w:widowControl w:val="0"/>
        <w:autoSpaceDE w:val="0"/>
        <w:autoSpaceDN w:val="0"/>
        <w:adjustRightInd w:val="0"/>
        <w:outlineLvl w:val="0"/>
        <w:rPr>
          <w:rFonts w:cstheme="minorHAnsi"/>
        </w:rPr>
      </w:pPr>
      <w:r w:rsidRPr="002B7BB3">
        <w:rPr>
          <w:rFonts w:cstheme="minorHAnsi"/>
          <w:b/>
          <w:bCs/>
        </w:rPr>
        <w:t>Nonirritating concentrations of cephalosporins to be used for drug testing.</w:t>
      </w:r>
      <w:r w:rsidRPr="002B7BB3">
        <w:rPr>
          <w:rFonts w:cstheme="minorHAnsi"/>
          <w:b/>
          <w:bCs/>
          <w:vertAlign w:val="superscript"/>
        </w:rPr>
        <w:t xml:space="preserve"> </w:t>
      </w:r>
      <w:r w:rsidR="00341EDC" w:rsidRPr="002B7BB3">
        <w:rPr>
          <w:rFonts w:cstheme="minorHAnsi"/>
          <w:b/>
          <w:bCs/>
          <w:vertAlign w:val="superscript"/>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341EDC" w:rsidRPr="002B7BB3">
        <w:rPr>
          <w:rFonts w:cstheme="minorHAnsi"/>
          <w:b/>
          <w:bCs/>
          <w:vertAlign w:val="superscript"/>
        </w:rPr>
        <w:instrText xml:space="preserve"> ADDIN EN.CITE </w:instrText>
      </w:r>
      <w:r w:rsidR="00341EDC" w:rsidRPr="002B7BB3">
        <w:rPr>
          <w:rFonts w:cstheme="minorHAnsi"/>
          <w:b/>
          <w:bCs/>
          <w:vertAlign w:val="superscript"/>
        </w:rPr>
        <w:fldChar w:fldCharType="begin">
          <w:fldData xml:space="preserve">PEVuZE5vdGU+PENpdGU+PEF1dGhvcj5Kb2ludCBUYXNrIEZvcmNlIG9uIFByYWN0aWNlPC9BdXRo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b2xvZ3k8L2FiYnItMT48L2FsdC1wZXJpb2RpY2FsPjxwYWdlcz4yNTktMjczPC9wYWdlcz48dm9s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</w:fldData>
        </w:fldChar>
      </w:r>
      <w:r w:rsidR="00341EDC" w:rsidRPr="002B7BB3">
        <w:rPr>
          <w:rFonts w:cstheme="minorHAnsi"/>
          <w:b/>
          <w:bCs/>
          <w:vertAlign w:val="superscript"/>
        </w:rPr>
        <w:instrText xml:space="preserve"> ADDIN EN.CITE.DATA </w:instrText>
      </w:r>
      <w:r w:rsidR="00341EDC" w:rsidRPr="002B7BB3">
        <w:rPr>
          <w:rFonts w:cstheme="minorHAnsi"/>
          <w:b/>
          <w:bCs/>
          <w:vertAlign w:val="superscript"/>
        </w:rPr>
      </w:r>
      <w:r w:rsidR="00341EDC" w:rsidRPr="002B7BB3">
        <w:rPr>
          <w:rFonts w:cstheme="minorHAnsi"/>
          <w:b/>
          <w:bCs/>
          <w:vertAlign w:val="superscript"/>
        </w:rPr>
        <w:fldChar w:fldCharType="end"/>
      </w:r>
      <w:r w:rsidR="00341EDC" w:rsidRPr="002B7BB3">
        <w:rPr>
          <w:rFonts w:cstheme="minorHAnsi"/>
          <w:b/>
          <w:bCs/>
          <w:vertAlign w:val="superscript"/>
        </w:rPr>
      </w:r>
      <w:r w:rsidR="00341EDC" w:rsidRPr="002B7BB3">
        <w:rPr>
          <w:rFonts w:cstheme="minorHAnsi"/>
          <w:b/>
          <w:bCs/>
          <w:vertAlign w:val="superscript"/>
        </w:rPr>
        <w:fldChar w:fldCharType="separate"/>
      </w:r>
      <w:r w:rsidR="00341EDC" w:rsidRPr="002B7BB3">
        <w:rPr>
          <w:rFonts w:cstheme="minorHAnsi"/>
          <w:b/>
          <w:bCs/>
          <w:noProof/>
          <w:vertAlign w:val="superscript"/>
        </w:rPr>
        <w:t>(2)</w:t>
      </w:r>
      <w:r w:rsidR="00341EDC" w:rsidRPr="002B7BB3">
        <w:rPr>
          <w:rFonts w:cstheme="minorHAnsi"/>
          <w:b/>
          <w:bCs/>
          <w:vertAlign w:val="superscript"/>
        </w:rPr>
        <w:fldChar w:fldCharType="end"/>
      </w:r>
    </w:p>
    <w:p w14:paraId="0990F016" w14:textId="4AE161F3" w:rsidR="00486C90" w:rsidRPr="002B7BB3" w:rsidRDefault="00486C90" w:rsidP="00486C90">
      <w:pPr>
        <w:widowControl w:val="0"/>
        <w:autoSpaceDE w:val="0"/>
        <w:autoSpaceDN w:val="0"/>
        <w:adjustRightInd w:val="0"/>
        <w:rPr>
          <w:rFonts w:cstheme="minorHAnsi"/>
          <w:b/>
          <w:bCs/>
        </w:rPr>
      </w:pPr>
      <w:r w:rsidRPr="002B7BB3">
        <w:rPr>
          <w:rFonts w:cstheme="minorHAnsi"/>
        </w:rPr>
        <w:t xml:space="preserve">            </w:t>
      </w:r>
      <w:r w:rsidRPr="002B7BB3">
        <w:rPr>
          <w:rFonts w:cstheme="minorHAnsi"/>
          <w:noProof/>
        </w:rPr>
        <w:drawing>
          <wp:inline distT="0" distB="0" distL="0" distR="0" wp14:anchorId="108F3399" wp14:editId="60BB22F6">
            <wp:extent cx="2644140" cy="21640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4140" cy="2164080"/>
                    </a:xfrm>
                    <a:prstGeom prst="rect">
                      <a:avLst/>
                    </a:prstGeom>
                    <a:noFill/>
                    <a:ln>
                      <a:noFill/>
                    </a:ln>
                  </pic:spPr>
                </pic:pic>
              </a:graphicData>
            </a:graphic>
          </wp:inline>
        </w:drawing>
      </w:r>
    </w:p>
    <w:p w14:paraId="5BAB83B0" w14:textId="77777777" w:rsidR="00486C90" w:rsidRPr="002B7BB3" w:rsidRDefault="00486C90" w:rsidP="002B7BB3">
      <w:pPr>
        <w:widowControl w:val="0"/>
        <w:autoSpaceDE w:val="0"/>
        <w:autoSpaceDN w:val="0"/>
        <w:adjustRightInd w:val="0"/>
      </w:pPr>
    </w:p>
    <w:p w14:paraId="0FDFD545" w14:textId="075D15D5" w:rsidR="004C5BA5" w:rsidRPr="00F66419" w:rsidRDefault="004C5BA5" w:rsidP="00F66419">
      <w:pPr>
        <w:spacing w:after="0" w:line="240" w:lineRule="auto"/>
        <w:rPr>
          <w:rFonts w:cstheme="minorHAnsi"/>
        </w:rPr>
      </w:pPr>
      <w:r w:rsidRPr="00F66419">
        <w:rPr>
          <w:rFonts w:cstheme="minorHAnsi"/>
          <w:b/>
          <w:u w:val="single"/>
        </w:rPr>
        <w:t>TREATMENT OF THE ACUTE REACTION</w:t>
      </w:r>
    </w:p>
    <w:p w14:paraId="19057F1A" w14:textId="77777777" w:rsidR="004C5BA5" w:rsidRPr="00F66419" w:rsidRDefault="004C5BA5" w:rsidP="00F66419">
      <w:pPr>
        <w:spacing w:after="0" w:line="240" w:lineRule="auto"/>
        <w:rPr>
          <w:rFonts w:cstheme="minorHAnsi"/>
        </w:rPr>
      </w:pPr>
      <w:r w:rsidRPr="00F66419">
        <w:rPr>
          <w:rFonts w:cstheme="minorHAnsi"/>
        </w:rPr>
        <w:t xml:space="preserve">An impending generalized reaction to immediate hypersensitivity skin testing is unusual.  However, this may be anticipated if patient has a sensation of throat irritation, seems apprehensive, is pale, has a rapid heartbeat, breaks out with perspiration, complains of weakness or faint feeling, nasal/ocular symptoms, appears flushed or has increased rate of respiration.  </w:t>
      </w:r>
    </w:p>
    <w:p w14:paraId="02E9C36B" w14:textId="77777777" w:rsidR="004C5BA5" w:rsidRPr="00F66419" w:rsidRDefault="004C5BA5" w:rsidP="00F66419">
      <w:pPr>
        <w:spacing w:after="0" w:line="240" w:lineRule="auto"/>
        <w:rPr>
          <w:rFonts w:cstheme="minorHAnsi"/>
        </w:rPr>
      </w:pPr>
      <w:r w:rsidRPr="00F66419">
        <w:rPr>
          <w:rFonts w:cstheme="minorHAnsi"/>
        </w:rPr>
        <w:t xml:space="preserve">If patient displays systemic/anaphylactic symptoms: </w:t>
      </w:r>
    </w:p>
    <w:p w14:paraId="5CFA9179" w14:textId="77777777" w:rsidR="004C5BA5" w:rsidRPr="00F66419" w:rsidRDefault="004C5BA5" w:rsidP="00F66419">
      <w:pPr>
        <w:spacing w:after="0" w:line="240" w:lineRule="auto"/>
        <w:ind w:right="-440"/>
        <w:rPr>
          <w:rFonts w:cstheme="minorHAnsi"/>
        </w:rPr>
      </w:pPr>
      <w:r w:rsidRPr="00F66419">
        <w:rPr>
          <w:rFonts w:cstheme="minorHAnsi"/>
        </w:rPr>
        <w:tab/>
      </w:r>
      <w:r w:rsidRPr="00F66419">
        <w:rPr>
          <w:rFonts w:cstheme="minorHAnsi"/>
          <w:b/>
          <w:u w:val="single"/>
        </w:rPr>
        <w:t>Rapid onset</w:t>
      </w:r>
      <w:r w:rsidRPr="00F66419">
        <w:rPr>
          <w:rFonts w:cstheme="minorHAnsi"/>
        </w:rPr>
        <w:t xml:space="preserve">: </w:t>
      </w:r>
    </w:p>
    <w:p w14:paraId="13ABB23E" w14:textId="77777777" w:rsidR="004C5BA5" w:rsidRPr="00F66419" w:rsidRDefault="004C5BA5" w:rsidP="00F66419">
      <w:pPr>
        <w:pStyle w:val="ListParagraph"/>
        <w:numPr>
          <w:ilvl w:val="0"/>
          <w:numId w:val="14"/>
        </w:numPr>
        <w:spacing w:after="0" w:line="240" w:lineRule="auto"/>
        <w:ind w:right="-440"/>
        <w:rPr>
          <w:rFonts w:asciiTheme="minorHAnsi" w:hAnsiTheme="minorHAnsi" w:cstheme="minorHAnsi"/>
        </w:rPr>
      </w:pPr>
      <w:r w:rsidRPr="00F66419">
        <w:rPr>
          <w:rFonts w:asciiTheme="minorHAnsi" w:hAnsiTheme="minorHAnsi" w:cstheme="minorHAnsi"/>
        </w:rPr>
        <w:t xml:space="preserve">Have patient lie down  </w:t>
      </w:r>
    </w:p>
    <w:p w14:paraId="3CE1B27D" w14:textId="6D05E314" w:rsidR="004C5BA5" w:rsidRPr="00F66419" w:rsidRDefault="004C5BA5" w:rsidP="00F66419">
      <w:pPr>
        <w:pStyle w:val="ListParagraph"/>
        <w:numPr>
          <w:ilvl w:val="0"/>
          <w:numId w:val="16"/>
        </w:numPr>
        <w:spacing w:after="0" w:line="240" w:lineRule="auto"/>
        <w:ind w:right="-440"/>
        <w:rPr>
          <w:rFonts w:asciiTheme="minorHAnsi" w:hAnsiTheme="minorHAnsi" w:cstheme="minorHAnsi"/>
        </w:rPr>
      </w:pPr>
      <w:r w:rsidRPr="00F66419">
        <w:rPr>
          <w:rFonts w:asciiTheme="minorHAnsi" w:hAnsiTheme="minorHAnsi" w:cstheme="minorHAnsi"/>
        </w:rPr>
        <w:t>Take blood pressure (</w:t>
      </w:r>
      <w:r w:rsidRPr="00F66419">
        <w:rPr>
          <w:rFonts w:asciiTheme="minorHAnsi" w:hAnsiTheme="minorHAnsi" w:cstheme="minorHAnsi"/>
          <w:b/>
        </w:rPr>
        <w:t>do not</w:t>
      </w:r>
      <w:r w:rsidRPr="00F66419">
        <w:rPr>
          <w:rFonts w:asciiTheme="minorHAnsi" w:hAnsiTheme="minorHAnsi" w:cstheme="minorHAnsi"/>
        </w:rPr>
        <w:t xml:space="preserve"> inflate cuff over skin test site!) and pulse </w:t>
      </w:r>
    </w:p>
    <w:p w14:paraId="39894791" w14:textId="77777777" w:rsidR="004C5BA5" w:rsidRPr="00F66419" w:rsidRDefault="004C5BA5" w:rsidP="00F66419">
      <w:pPr>
        <w:spacing w:after="0" w:line="240" w:lineRule="auto"/>
        <w:ind w:left="1440" w:right="-440"/>
        <w:rPr>
          <w:rFonts w:cstheme="minorHAnsi"/>
        </w:rPr>
      </w:pPr>
      <w:r w:rsidRPr="00F66419">
        <w:rPr>
          <w:rFonts w:cstheme="minorHAnsi"/>
        </w:rPr>
        <w:t>administer epinephrine; explain effects  of epinephrine to patient (palpitations, shakiness, etc.)</w:t>
      </w:r>
    </w:p>
    <w:p w14:paraId="628B5D91" w14:textId="77777777" w:rsidR="004C5BA5" w:rsidRPr="00F66419" w:rsidRDefault="004C5BA5" w:rsidP="00F66419">
      <w:pPr>
        <w:spacing w:after="0" w:line="240" w:lineRule="auto"/>
        <w:ind w:right="-440"/>
        <w:rPr>
          <w:rFonts w:cstheme="minorHAnsi"/>
        </w:rPr>
      </w:pPr>
      <w:r w:rsidRPr="00F66419">
        <w:rPr>
          <w:rFonts w:cstheme="minorHAnsi"/>
        </w:rPr>
        <w:tab/>
      </w:r>
      <w:r w:rsidRPr="00F66419">
        <w:rPr>
          <w:rFonts w:cstheme="minorHAnsi"/>
          <w:b/>
          <w:u w:val="single"/>
        </w:rPr>
        <w:t>Gradual onset</w:t>
      </w:r>
      <w:r w:rsidRPr="00F66419">
        <w:rPr>
          <w:rFonts w:cstheme="minorHAnsi"/>
        </w:rPr>
        <w:t>:</w:t>
      </w:r>
    </w:p>
    <w:p w14:paraId="17915FFD" w14:textId="77777777" w:rsidR="004C5BA5" w:rsidRPr="00F66419" w:rsidRDefault="004C5BA5" w:rsidP="00F66419">
      <w:pPr>
        <w:pStyle w:val="ListParagraph"/>
        <w:numPr>
          <w:ilvl w:val="0"/>
          <w:numId w:val="16"/>
        </w:numPr>
        <w:spacing w:after="0" w:line="240" w:lineRule="auto"/>
        <w:ind w:right="-440"/>
        <w:rPr>
          <w:rFonts w:asciiTheme="minorHAnsi" w:hAnsiTheme="minorHAnsi" w:cstheme="minorHAnsi"/>
        </w:rPr>
      </w:pPr>
      <w:r w:rsidRPr="00F66419">
        <w:rPr>
          <w:rFonts w:asciiTheme="minorHAnsi" w:hAnsiTheme="minorHAnsi" w:cstheme="minorHAnsi"/>
        </w:rPr>
        <w:t xml:space="preserve">Have patient lie down   </w:t>
      </w:r>
    </w:p>
    <w:p w14:paraId="3F1C3E5C" w14:textId="77777777" w:rsidR="004C5BA5" w:rsidRPr="00F66419" w:rsidRDefault="004C5BA5" w:rsidP="00F66419">
      <w:pPr>
        <w:pStyle w:val="ListParagraph"/>
        <w:numPr>
          <w:ilvl w:val="0"/>
          <w:numId w:val="16"/>
        </w:numPr>
        <w:spacing w:after="0" w:line="240" w:lineRule="auto"/>
        <w:ind w:right="-440"/>
        <w:rPr>
          <w:rFonts w:asciiTheme="minorHAnsi" w:hAnsiTheme="minorHAnsi" w:cstheme="minorHAnsi"/>
        </w:rPr>
      </w:pPr>
      <w:r w:rsidRPr="00F66419">
        <w:rPr>
          <w:rFonts w:asciiTheme="minorHAnsi" w:hAnsiTheme="minorHAnsi" w:cstheme="minorHAnsi"/>
        </w:rPr>
        <w:t>Take blood pressure (</w:t>
      </w:r>
      <w:r w:rsidRPr="00F66419">
        <w:rPr>
          <w:rFonts w:asciiTheme="minorHAnsi" w:hAnsiTheme="minorHAnsi" w:cstheme="minorHAnsi"/>
          <w:b/>
        </w:rPr>
        <w:t>do not</w:t>
      </w:r>
      <w:r w:rsidRPr="00F66419">
        <w:rPr>
          <w:rFonts w:asciiTheme="minorHAnsi" w:hAnsiTheme="minorHAnsi" w:cstheme="minorHAnsi"/>
        </w:rPr>
        <w:t xml:space="preserve"> inflate cuff over injection site!)  and  pulse </w:t>
      </w:r>
    </w:p>
    <w:p w14:paraId="399113E8" w14:textId="77777777" w:rsidR="004C5BA5" w:rsidRPr="00F66419" w:rsidRDefault="004C5BA5" w:rsidP="00F66419">
      <w:pPr>
        <w:pStyle w:val="ListParagraph"/>
        <w:numPr>
          <w:ilvl w:val="0"/>
          <w:numId w:val="16"/>
        </w:numPr>
        <w:spacing w:after="0" w:line="240" w:lineRule="auto"/>
        <w:ind w:right="-440"/>
        <w:rPr>
          <w:rFonts w:asciiTheme="minorHAnsi" w:hAnsiTheme="minorHAnsi" w:cstheme="minorHAnsi"/>
        </w:rPr>
      </w:pPr>
      <w:r w:rsidRPr="00F66419">
        <w:rPr>
          <w:rFonts w:asciiTheme="minorHAnsi" w:hAnsiTheme="minorHAnsi" w:cstheme="minorHAnsi"/>
        </w:rPr>
        <w:t>Notify physician</w:t>
      </w:r>
    </w:p>
    <w:p w14:paraId="0DB585DF" w14:textId="77777777" w:rsidR="004C5BA5" w:rsidRPr="00F66419" w:rsidRDefault="004C5BA5" w:rsidP="00F66419">
      <w:pPr>
        <w:pStyle w:val="ListParagraph"/>
        <w:numPr>
          <w:ilvl w:val="0"/>
          <w:numId w:val="16"/>
        </w:numPr>
        <w:spacing w:after="0" w:line="240" w:lineRule="auto"/>
        <w:ind w:right="-440"/>
        <w:rPr>
          <w:rFonts w:asciiTheme="minorHAnsi" w:hAnsiTheme="minorHAnsi" w:cstheme="minorHAnsi"/>
        </w:rPr>
      </w:pPr>
      <w:r w:rsidRPr="00F66419">
        <w:rPr>
          <w:rFonts w:asciiTheme="minorHAnsi" w:hAnsiTheme="minorHAnsi" w:cstheme="minorHAnsi"/>
        </w:rPr>
        <w:t>Have immediate access to emergency medications</w:t>
      </w:r>
    </w:p>
    <w:p w14:paraId="07DD86A5" w14:textId="77777777" w:rsidR="004C5BA5" w:rsidRPr="00F66419" w:rsidRDefault="004C5BA5" w:rsidP="00F66419">
      <w:pPr>
        <w:spacing w:after="0" w:line="240" w:lineRule="auto"/>
        <w:ind w:right="-440"/>
        <w:rPr>
          <w:rFonts w:cstheme="minorHAnsi"/>
        </w:rPr>
      </w:pPr>
    </w:p>
    <w:p w14:paraId="5883181E" w14:textId="77777777" w:rsidR="004C5BA5" w:rsidRPr="00F66419" w:rsidRDefault="004C5BA5" w:rsidP="00F66419">
      <w:pPr>
        <w:spacing w:after="0" w:line="240" w:lineRule="auto"/>
        <w:rPr>
          <w:rFonts w:cstheme="minorHAnsi"/>
          <w:b/>
        </w:rPr>
      </w:pPr>
      <w:r w:rsidRPr="00F66419">
        <w:rPr>
          <w:rFonts w:cstheme="minorHAnsi"/>
          <w:b/>
        </w:rPr>
        <w:t>The following supplies and reagents must be readily available:</w:t>
      </w:r>
    </w:p>
    <w:p w14:paraId="38412F3C" w14:textId="77777777" w:rsidR="004C5BA5" w:rsidRPr="00F66419" w:rsidRDefault="004C5BA5" w:rsidP="00F66419">
      <w:pPr>
        <w:spacing w:after="0" w:line="240" w:lineRule="auto"/>
        <w:rPr>
          <w:rFonts w:cstheme="minorHAnsi"/>
        </w:rPr>
      </w:pPr>
      <w:r w:rsidRPr="00F66419">
        <w:rPr>
          <w:rFonts w:cstheme="minorHAnsi"/>
        </w:rPr>
        <w:tab/>
        <w:t>-Stethoscope and sphygmomanometer.</w:t>
      </w:r>
    </w:p>
    <w:p w14:paraId="37BDDFB2" w14:textId="77777777" w:rsidR="004C5BA5" w:rsidRPr="00F66419" w:rsidRDefault="004C5BA5" w:rsidP="00F66419">
      <w:pPr>
        <w:spacing w:after="0" w:line="240" w:lineRule="auto"/>
        <w:rPr>
          <w:rFonts w:cstheme="minorHAnsi"/>
        </w:rPr>
      </w:pPr>
      <w:r w:rsidRPr="00F66419">
        <w:rPr>
          <w:rFonts w:cstheme="minorHAnsi"/>
        </w:rPr>
        <w:tab/>
        <w:t>-Tourniquet, syringes, and hypodermic needles.</w:t>
      </w:r>
    </w:p>
    <w:p w14:paraId="0A3B93C6" w14:textId="77777777" w:rsidR="004C5BA5" w:rsidRPr="00F66419" w:rsidRDefault="004C5BA5" w:rsidP="00F66419">
      <w:pPr>
        <w:spacing w:after="0" w:line="240" w:lineRule="auto"/>
        <w:rPr>
          <w:rFonts w:cstheme="minorHAnsi"/>
        </w:rPr>
      </w:pPr>
      <w:r w:rsidRPr="00F66419">
        <w:rPr>
          <w:rFonts w:cstheme="minorHAnsi"/>
        </w:rPr>
        <w:tab/>
        <w:t>-Epinephrine 1:1000 for IM administration.</w:t>
      </w:r>
    </w:p>
    <w:p w14:paraId="2AA0B9D2" w14:textId="77777777" w:rsidR="004C5BA5" w:rsidRPr="00F66419" w:rsidRDefault="004C5BA5" w:rsidP="00F66419">
      <w:pPr>
        <w:spacing w:after="0" w:line="240" w:lineRule="auto"/>
        <w:rPr>
          <w:rFonts w:cstheme="minorHAnsi"/>
        </w:rPr>
      </w:pPr>
      <w:r w:rsidRPr="00F66419">
        <w:rPr>
          <w:rFonts w:cstheme="minorHAnsi"/>
        </w:rPr>
        <w:tab/>
        <w:t>-Oxygen with nasal cannula/mask.</w:t>
      </w:r>
    </w:p>
    <w:p w14:paraId="73056B2D" w14:textId="77777777" w:rsidR="004C5BA5" w:rsidRPr="00F66419" w:rsidRDefault="004C5BA5" w:rsidP="00F66419">
      <w:pPr>
        <w:spacing w:after="0" w:line="240" w:lineRule="auto"/>
        <w:rPr>
          <w:rFonts w:cstheme="minorHAnsi"/>
        </w:rPr>
      </w:pPr>
      <w:r w:rsidRPr="00F66419">
        <w:rPr>
          <w:rFonts w:cstheme="minorHAnsi"/>
        </w:rPr>
        <w:tab/>
        <w:t>-Intravenous fluids.</w:t>
      </w:r>
    </w:p>
    <w:p w14:paraId="31ED9EE6" w14:textId="77777777" w:rsidR="004C5BA5" w:rsidRPr="00F66419" w:rsidRDefault="004C5BA5" w:rsidP="00F66419">
      <w:pPr>
        <w:spacing w:after="0" w:line="240" w:lineRule="auto"/>
        <w:rPr>
          <w:rFonts w:cstheme="minorHAnsi"/>
        </w:rPr>
      </w:pPr>
      <w:r w:rsidRPr="00F66419">
        <w:rPr>
          <w:rFonts w:cstheme="minorHAnsi"/>
        </w:rPr>
        <w:lastRenderedPageBreak/>
        <w:tab/>
        <w:t>-Oral airway and large bore (16 + 14-gauge) needles.</w:t>
      </w:r>
    </w:p>
    <w:p w14:paraId="03F5B9A5" w14:textId="77777777" w:rsidR="004C5BA5" w:rsidRPr="00F66419" w:rsidRDefault="004C5BA5" w:rsidP="00F66419">
      <w:pPr>
        <w:spacing w:after="0" w:line="240" w:lineRule="auto"/>
        <w:rPr>
          <w:rFonts w:cstheme="minorHAnsi"/>
        </w:rPr>
      </w:pPr>
      <w:r w:rsidRPr="00F66419">
        <w:rPr>
          <w:rFonts w:cstheme="minorHAnsi"/>
        </w:rPr>
        <w:tab/>
        <w:t>-Diphenhydramine (for IM or IV injection)</w:t>
      </w:r>
    </w:p>
    <w:p w14:paraId="04DFAB7D" w14:textId="77777777" w:rsidR="004C5BA5" w:rsidRPr="00F66419" w:rsidRDefault="004C5BA5" w:rsidP="00F66419">
      <w:pPr>
        <w:spacing w:after="0" w:line="240" w:lineRule="auto"/>
        <w:rPr>
          <w:rFonts w:cstheme="minorHAnsi"/>
        </w:rPr>
      </w:pPr>
      <w:r w:rsidRPr="00F66419">
        <w:rPr>
          <w:rFonts w:cstheme="minorHAnsi"/>
        </w:rPr>
        <w:tab/>
        <w:t>-Cetirizine (oral)</w:t>
      </w:r>
    </w:p>
    <w:p w14:paraId="13C284E6" w14:textId="77777777" w:rsidR="004C5BA5" w:rsidRPr="00F66419" w:rsidRDefault="004C5BA5" w:rsidP="00F66419">
      <w:pPr>
        <w:spacing w:after="0" w:line="240" w:lineRule="auto"/>
        <w:rPr>
          <w:rFonts w:cstheme="minorHAnsi"/>
        </w:rPr>
      </w:pPr>
      <w:r w:rsidRPr="00F66419">
        <w:rPr>
          <w:rFonts w:cstheme="minorHAnsi"/>
        </w:rPr>
        <w:tab/>
        <w:t>- Glucagon for injection</w:t>
      </w:r>
    </w:p>
    <w:p w14:paraId="28711EA8" w14:textId="77777777" w:rsidR="004C5BA5" w:rsidRPr="00F66419" w:rsidRDefault="004C5BA5" w:rsidP="00F66419">
      <w:pPr>
        <w:spacing w:after="0" w:line="240" w:lineRule="auto"/>
        <w:rPr>
          <w:rFonts w:cstheme="minorHAnsi"/>
        </w:rPr>
      </w:pPr>
      <w:r w:rsidRPr="00F66419">
        <w:rPr>
          <w:rFonts w:cstheme="minorHAnsi"/>
        </w:rPr>
        <w:tab/>
        <w:t>-Solumedrol 125 mg</w:t>
      </w:r>
    </w:p>
    <w:p w14:paraId="16B1E83A" w14:textId="77777777" w:rsidR="004C5BA5" w:rsidRPr="00F66419" w:rsidRDefault="004C5BA5" w:rsidP="00F66419">
      <w:pPr>
        <w:spacing w:after="0" w:line="240" w:lineRule="auto"/>
        <w:rPr>
          <w:rFonts w:cstheme="minorHAnsi"/>
        </w:rPr>
      </w:pPr>
    </w:p>
    <w:p w14:paraId="1B3E0182" w14:textId="69A2E250" w:rsidR="00486C90" w:rsidRPr="00F66419" w:rsidRDefault="004C5BA5" w:rsidP="00F66419">
      <w:pPr>
        <w:spacing w:after="0" w:line="240" w:lineRule="auto"/>
        <w:rPr>
          <w:rFonts w:cstheme="minorHAnsi"/>
        </w:rPr>
      </w:pPr>
      <w:r w:rsidRPr="00F66419">
        <w:rPr>
          <w:rFonts w:cstheme="minorHAnsi"/>
        </w:rPr>
        <w:t xml:space="preserve">NOTE: </w:t>
      </w:r>
      <w:r w:rsidRPr="00F66419">
        <w:rPr>
          <w:rFonts w:cstheme="minorHAnsi"/>
          <w:b/>
        </w:rPr>
        <w:t>Hospital admission is required for poor response or lack of resolution of anaphylactic episode with the above measures</w:t>
      </w:r>
      <w:r w:rsidRPr="00F66419">
        <w:rPr>
          <w:rFonts w:cstheme="minorHAnsi"/>
        </w:rPr>
        <w:t>.</w:t>
      </w:r>
    </w:p>
    <w:p w14:paraId="73513519" w14:textId="77777777" w:rsidR="0047681A" w:rsidRPr="00F66419" w:rsidRDefault="0047681A" w:rsidP="00F66419">
      <w:pPr>
        <w:spacing w:after="0" w:line="240" w:lineRule="auto"/>
        <w:rPr>
          <w:rFonts w:cstheme="minorHAnsi"/>
        </w:rPr>
      </w:pPr>
    </w:p>
    <w:p w14:paraId="28D116AB" w14:textId="785F5E68" w:rsidR="00FF6F0C" w:rsidRPr="00F66419" w:rsidRDefault="00FF6F0C" w:rsidP="00F66419">
      <w:pPr>
        <w:widowControl w:val="0"/>
        <w:autoSpaceDE w:val="0"/>
        <w:autoSpaceDN w:val="0"/>
        <w:adjustRightInd w:val="0"/>
        <w:spacing w:after="0" w:line="240" w:lineRule="auto"/>
        <w:rPr>
          <w:rFonts w:cstheme="minorHAnsi"/>
          <w:b/>
          <w:bCs/>
          <w:u w:val="single"/>
        </w:rPr>
      </w:pPr>
      <w:r w:rsidRPr="00F66419">
        <w:rPr>
          <w:rFonts w:cstheme="minorHAnsi"/>
          <w:b/>
          <w:bCs/>
          <w:u w:val="single"/>
        </w:rPr>
        <w:t>==============================================================</w:t>
      </w:r>
    </w:p>
    <w:p w14:paraId="453D9CEC" w14:textId="77777777" w:rsidR="00551B79" w:rsidRPr="00F66419" w:rsidRDefault="00551B79" w:rsidP="00F66419">
      <w:pPr>
        <w:widowControl w:val="0"/>
        <w:autoSpaceDE w:val="0"/>
        <w:autoSpaceDN w:val="0"/>
        <w:adjustRightInd w:val="0"/>
        <w:spacing w:after="0" w:line="240" w:lineRule="auto"/>
        <w:rPr>
          <w:rFonts w:cstheme="minorHAnsi"/>
          <w:b/>
          <w:bCs/>
          <w:u w:val="single"/>
        </w:rPr>
      </w:pPr>
    </w:p>
    <w:p w14:paraId="34CC9332" w14:textId="12432A0C" w:rsidR="00486C90" w:rsidRPr="00F66419" w:rsidRDefault="00486C90" w:rsidP="00486C90">
      <w:pPr>
        <w:widowControl w:val="0"/>
        <w:autoSpaceDE w:val="0"/>
        <w:autoSpaceDN w:val="0"/>
        <w:adjustRightInd w:val="0"/>
        <w:rPr>
          <w:rFonts w:cstheme="minorHAnsi"/>
          <w:b/>
          <w:bCs/>
          <w:sz w:val="28"/>
          <w:szCs w:val="28"/>
          <w:u w:val="single"/>
        </w:rPr>
      </w:pPr>
      <w:r w:rsidRPr="00F66419">
        <w:rPr>
          <w:rFonts w:cstheme="minorHAnsi"/>
          <w:b/>
          <w:bCs/>
          <w:sz w:val="28"/>
          <w:szCs w:val="28"/>
          <w:u w:val="single"/>
        </w:rPr>
        <w:t>Nursing Instructions</w:t>
      </w:r>
      <w:r w:rsidR="003E2C59">
        <w:rPr>
          <w:rFonts w:cstheme="minorHAnsi"/>
          <w:b/>
          <w:bCs/>
          <w:sz w:val="28"/>
          <w:szCs w:val="28"/>
          <w:u w:val="single"/>
        </w:rPr>
        <w:t xml:space="preserve"> </w:t>
      </w:r>
      <w:r w:rsidR="00887818" w:rsidRPr="00F66419">
        <w:rPr>
          <w:rFonts w:cstheme="minorHAnsi"/>
          <w:b/>
          <w:bCs/>
          <w:sz w:val="28"/>
          <w:szCs w:val="28"/>
          <w:u w:val="single"/>
        </w:rPr>
        <w:fldChar w:fldCharType="begin">
          <w:fldData xml:space="preserve">PEVuZE5vdGU+PENpdGU+PEF1dGhvcj5CZXJuc3RlaW48L0F1dGhvcj48WWVhcj4yMDA4PC9ZZWFy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==
</w:fldData>
        </w:fldChar>
      </w:r>
      <w:r w:rsidR="00887818" w:rsidRPr="00F66419">
        <w:rPr>
          <w:rFonts w:cstheme="minorHAnsi"/>
          <w:b/>
          <w:bCs/>
          <w:sz w:val="28"/>
          <w:szCs w:val="28"/>
          <w:u w:val="single"/>
        </w:rPr>
        <w:instrText xml:space="preserve"> ADDIN EN.CITE </w:instrText>
      </w:r>
      <w:r w:rsidR="00887818" w:rsidRPr="00F66419">
        <w:rPr>
          <w:rFonts w:cstheme="minorHAnsi"/>
          <w:b/>
          <w:bCs/>
          <w:sz w:val="28"/>
          <w:szCs w:val="28"/>
          <w:u w:val="single"/>
        </w:rPr>
        <w:fldChar w:fldCharType="begin">
          <w:fldData xml:space="preserve">PEVuZE5vdGU+PENpdGU+PEF1dGhvcj5CZXJuc3RlaW48L0F1dGhvcj48WWVhcj4yMDA4PC9ZZWFy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==
</w:fldData>
        </w:fldChar>
      </w:r>
      <w:r w:rsidR="00887818" w:rsidRPr="00F66419">
        <w:rPr>
          <w:rFonts w:cstheme="minorHAnsi"/>
          <w:b/>
          <w:bCs/>
          <w:sz w:val="28"/>
          <w:szCs w:val="28"/>
          <w:u w:val="single"/>
        </w:rPr>
        <w:instrText xml:space="preserve"> ADDIN EN.CITE.DATA </w:instrText>
      </w:r>
      <w:r w:rsidR="00887818" w:rsidRPr="00F66419">
        <w:rPr>
          <w:rFonts w:cstheme="minorHAnsi"/>
          <w:b/>
          <w:bCs/>
          <w:sz w:val="28"/>
          <w:szCs w:val="28"/>
          <w:u w:val="single"/>
        </w:rPr>
      </w:r>
      <w:r w:rsidR="00887818" w:rsidRPr="00F66419">
        <w:rPr>
          <w:rFonts w:cstheme="minorHAnsi"/>
          <w:b/>
          <w:bCs/>
          <w:sz w:val="28"/>
          <w:szCs w:val="28"/>
          <w:u w:val="single"/>
        </w:rPr>
        <w:fldChar w:fldCharType="end"/>
      </w:r>
      <w:r w:rsidR="00887818" w:rsidRPr="00F66419">
        <w:rPr>
          <w:rFonts w:cstheme="minorHAnsi"/>
          <w:b/>
          <w:bCs/>
          <w:sz w:val="28"/>
          <w:szCs w:val="28"/>
          <w:u w:val="single"/>
        </w:rPr>
      </w:r>
      <w:r w:rsidR="00887818" w:rsidRPr="00F66419">
        <w:rPr>
          <w:rFonts w:cstheme="minorHAnsi"/>
          <w:b/>
          <w:bCs/>
          <w:sz w:val="28"/>
          <w:szCs w:val="28"/>
          <w:u w:val="single"/>
        </w:rPr>
        <w:fldChar w:fldCharType="separate"/>
      </w:r>
      <w:r w:rsidR="00887818" w:rsidRPr="00F66419">
        <w:rPr>
          <w:rFonts w:cstheme="minorHAnsi"/>
          <w:b/>
          <w:bCs/>
          <w:noProof/>
          <w:sz w:val="28"/>
          <w:szCs w:val="28"/>
          <w:u w:val="single"/>
        </w:rPr>
        <w:t>(1)</w:t>
      </w:r>
      <w:r w:rsidR="00887818" w:rsidRPr="00F66419">
        <w:rPr>
          <w:rFonts w:cstheme="minorHAnsi"/>
          <w:b/>
          <w:bCs/>
          <w:sz w:val="28"/>
          <w:szCs w:val="28"/>
          <w:u w:val="single"/>
        </w:rPr>
        <w:fldChar w:fldCharType="end"/>
      </w:r>
    </w:p>
    <w:p w14:paraId="205F7E45" w14:textId="191B3F2F" w:rsidR="00486C90" w:rsidRPr="00F66419" w:rsidRDefault="00486C90" w:rsidP="00486C90">
      <w:pPr>
        <w:widowControl w:val="0"/>
        <w:autoSpaceDE w:val="0"/>
        <w:autoSpaceDN w:val="0"/>
        <w:adjustRightInd w:val="0"/>
        <w:rPr>
          <w:rFonts w:cstheme="minorHAnsi"/>
          <w:b/>
          <w:bCs/>
        </w:rPr>
      </w:pPr>
      <w:r w:rsidRPr="00F66419">
        <w:rPr>
          <w:rFonts w:cstheme="minorHAnsi"/>
          <w:b/>
          <w:bCs/>
        </w:rPr>
        <w:t>EQUIPMENT AND SUPPLIES:</w:t>
      </w:r>
    </w:p>
    <w:p w14:paraId="0A7BEA65" w14:textId="77777777" w:rsidR="00486C90" w:rsidRPr="00F66419" w:rsidRDefault="00486C90" w:rsidP="00F66419">
      <w:pPr>
        <w:widowControl w:val="0"/>
        <w:autoSpaceDE w:val="0"/>
        <w:autoSpaceDN w:val="0"/>
        <w:adjustRightInd w:val="0"/>
        <w:spacing w:after="0" w:line="240" w:lineRule="auto"/>
        <w:rPr>
          <w:rFonts w:cstheme="minorHAnsi"/>
          <w:u w:val="single"/>
        </w:rPr>
      </w:pPr>
      <w:r w:rsidRPr="00F66419">
        <w:rPr>
          <w:rFonts w:cstheme="minorHAnsi"/>
        </w:rPr>
        <w:t xml:space="preserve"> </w:t>
      </w:r>
      <w:r w:rsidRPr="00F66419">
        <w:rPr>
          <w:rFonts w:cstheme="minorHAnsi"/>
          <w:u w:val="single"/>
        </w:rPr>
        <w:t>REAGENTS FOR PENICILLIN SKIN TESTING:</w:t>
      </w:r>
    </w:p>
    <w:p w14:paraId="44A43D71" w14:textId="77777777" w:rsidR="00F66419" w:rsidRPr="00F66419" w:rsidRDefault="00486C90" w:rsidP="00F66419">
      <w:pPr>
        <w:widowControl w:val="0"/>
        <w:numPr>
          <w:ilvl w:val="1"/>
          <w:numId w:val="1"/>
        </w:numPr>
        <w:tabs>
          <w:tab w:val="left" w:pos="360"/>
          <w:tab w:val="left" w:pos="1080"/>
        </w:tabs>
        <w:autoSpaceDE w:val="0"/>
        <w:autoSpaceDN w:val="0"/>
        <w:adjustRightInd w:val="0"/>
        <w:spacing w:after="0" w:line="240" w:lineRule="auto"/>
        <w:ind w:left="360"/>
        <w:rPr>
          <w:rFonts w:cstheme="minorHAnsi"/>
        </w:rPr>
      </w:pPr>
      <w:r w:rsidRPr="00F66419">
        <w:rPr>
          <w:rFonts w:cstheme="minorHAnsi"/>
        </w:rPr>
        <w:t>Penicillin G (1,000,000 unit vial or 5,000,000 unit vial)</w:t>
      </w:r>
    </w:p>
    <w:p w14:paraId="659B9D4A" w14:textId="6BD5DE3D" w:rsidR="00486C90" w:rsidRPr="00F66419" w:rsidRDefault="00486C90" w:rsidP="00F66419">
      <w:pPr>
        <w:widowControl w:val="0"/>
        <w:numPr>
          <w:ilvl w:val="1"/>
          <w:numId w:val="1"/>
        </w:numPr>
        <w:tabs>
          <w:tab w:val="left" w:pos="360"/>
          <w:tab w:val="left" w:pos="1080"/>
        </w:tabs>
        <w:autoSpaceDE w:val="0"/>
        <w:autoSpaceDN w:val="0"/>
        <w:adjustRightInd w:val="0"/>
        <w:spacing w:after="0" w:line="240" w:lineRule="auto"/>
        <w:ind w:left="360"/>
        <w:rPr>
          <w:rFonts w:cstheme="minorHAnsi"/>
        </w:rPr>
      </w:pPr>
      <w:r w:rsidRPr="00F66419">
        <w:rPr>
          <w:rFonts w:cstheme="minorHAnsi"/>
        </w:rPr>
        <w:t>Pre-Pen (</w:t>
      </w:r>
      <w:r w:rsidRPr="00F66419">
        <w:rPr>
          <w:rFonts w:cstheme="minorHAnsi"/>
          <w:shd w:val="clear" w:color="auto" w:fill="FFFFFF"/>
        </w:rPr>
        <w:t>benzylpenicilloyl polylysine) --</w:t>
      </w:r>
      <w:r w:rsidRPr="00F66419">
        <w:rPr>
          <w:rFonts w:cstheme="minorHAnsi"/>
        </w:rPr>
        <w:t>full strength</w:t>
      </w:r>
    </w:p>
    <w:p w14:paraId="1DEDFC46" w14:textId="77777777" w:rsidR="00486C90" w:rsidRPr="00F66419" w:rsidRDefault="00486C90" w:rsidP="00F66419">
      <w:pPr>
        <w:widowControl w:val="0"/>
        <w:numPr>
          <w:ilvl w:val="1"/>
          <w:numId w:val="1"/>
        </w:numPr>
        <w:tabs>
          <w:tab w:val="left" w:pos="360"/>
          <w:tab w:val="left" w:pos="1080"/>
        </w:tabs>
        <w:autoSpaceDE w:val="0"/>
        <w:autoSpaceDN w:val="0"/>
        <w:adjustRightInd w:val="0"/>
        <w:spacing w:after="0" w:line="240" w:lineRule="auto"/>
        <w:ind w:left="360"/>
        <w:rPr>
          <w:rFonts w:cstheme="minorHAnsi"/>
        </w:rPr>
      </w:pPr>
      <w:r w:rsidRPr="00F66419">
        <w:rPr>
          <w:rFonts w:cstheme="minorHAnsi"/>
        </w:rPr>
        <w:t>Positive Control: Histamine</w:t>
      </w:r>
    </w:p>
    <w:p w14:paraId="4DF3BB7B" w14:textId="77777777" w:rsidR="00486C90" w:rsidRPr="00F66419" w:rsidRDefault="00486C90" w:rsidP="00F66419">
      <w:pPr>
        <w:pStyle w:val="ListParagraph"/>
        <w:widowControl w:val="0"/>
        <w:numPr>
          <w:ilvl w:val="0"/>
          <w:numId w:val="8"/>
        </w:numPr>
        <w:tabs>
          <w:tab w:val="left" w:pos="360"/>
          <w:tab w:val="left" w:pos="1080"/>
        </w:tabs>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 xml:space="preserve">  Percutaneous: histamine base 6 mg/ml (histamine dihydrochloride 10 mg/ml)</w:t>
      </w:r>
    </w:p>
    <w:p w14:paraId="1A6C446A" w14:textId="77777777" w:rsidR="00486C90" w:rsidRPr="00F66419" w:rsidRDefault="00486C90" w:rsidP="00F66419">
      <w:pPr>
        <w:pStyle w:val="ListParagraph"/>
        <w:widowControl w:val="0"/>
        <w:numPr>
          <w:ilvl w:val="0"/>
          <w:numId w:val="8"/>
        </w:numPr>
        <w:tabs>
          <w:tab w:val="left" w:pos="360"/>
          <w:tab w:val="left" w:pos="1080"/>
        </w:tabs>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 xml:space="preserve"> Intradermal: histamine base 0.1 mg/ml (histamine phosphate 0.275 mg/ml)</w:t>
      </w:r>
    </w:p>
    <w:p w14:paraId="46894B1B" w14:textId="77777777" w:rsidR="00486C90" w:rsidRPr="00F66419" w:rsidRDefault="00486C90" w:rsidP="00F66419">
      <w:pPr>
        <w:widowControl w:val="0"/>
        <w:numPr>
          <w:ilvl w:val="1"/>
          <w:numId w:val="1"/>
        </w:numPr>
        <w:tabs>
          <w:tab w:val="left" w:pos="360"/>
          <w:tab w:val="left" w:pos="1080"/>
        </w:tabs>
        <w:autoSpaceDE w:val="0"/>
        <w:autoSpaceDN w:val="0"/>
        <w:adjustRightInd w:val="0"/>
        <w:spacing w:after="0" w:line="240" w:lineRule="auto"/>
        <w:ind w:left="360"/>
        <w:rPr>
          <w:rFonts w:cstheme="minorHAnsi"/>
        </w:rPr>
      </w:pPr>
      <w:r w:rsidRPr="00F66419">
        <w:rPr>
          <w:rFonts w:cstheme="minorHAnsi"/>
        </w:rPr>
        <w:t xml:space="preserve">Negative Control: Sodium chloride solution without preservative </w:t>
      </w:r>
    </w:p>
    <w:p w14:paraId="1C133848" w14:textId="77777777" w:rsidR="00486C90" w:rsidRPr="00F66419" w:rsidRDefault="00486C90" w:rsidP="00F66419">
      <w:pPr>
        <w:widowControl w:val="0"/>
        <w:autoSpaceDE w:val="0"/>
        <w:autoSpaceDN w:val="0"/>
        <w:adjustRightInd w:val="0"/>
        <w:spacing w:after="0" w:line="240" w:lineRule="auto"/>
        <w:ind w:left="1080"/>
        <w:rPr>
          <w:rFonts w:cstheme="minorHAnsi"/>
        </w:rPr>
      </w:pPr>
    </w:p>
    <w:p w14:paraId="2862E418" w14:textId="77777777" w:rsidR="00486C90" w:rsidRPr="00F66419" w:rsidRDefault="00486C90" w:rsidP="00F66419">
      <w:pPr>
        <w:widowControl w:val="0"/>
        <w:autoSpaceDE w:val="0"/>
        <w:autoSpaceDN w:val="0"/>
        <w:adjustRightInd w:val="0"/>
        <w:spacing w:after="0" w:line="240" w:lineRule="auto"/>
        <w:rPr>
          <w:rFonts w:cstheme="minorHAnsi"/>
          <w:u w:val="single"/>
        </w:rPr>
      </w:pPr>
      <w:r w:rsidRPr="00F66419">
        <w:rPr>
          <w:rFonts w:cstheme="minorHAnsi"/>
          <w:u w:val="single"/>
        </w:rPr>
        <w:t>REAGENTS FOR OTHER ANTIBIOTIC SKIN TESTING</w:t>
      </w:r>
    </w:p>
    <w:p w14:paraId="01219976" w14:textId="3A9C59A4" w:rsidR="00CB33B4" w:rsidRPr="00F66419" w:rsidRDefault="00CB33B4" w:rsidP="00F66419">
      <w:pPr>
        <w:widowControl w:val="0"/>
        <w:numPr>
          <w:ilvl w:val="1"/>
          <w:numId w:val="2"/>
        </w:numPr>
        <w:autoSpaceDE w:val="0"/>
        <w:autoSpaceDN w:val="0"/>
        <w:adjustRightInd w:val="0"/>
        <w:spacing w:after="0" w:line="240" w:lineRule="auto"/>
        <w:ind w:left="360"/>
        <w:rPr>
          <w:rFonts w:cstheme="minorHAnsi"/>
        </w:rPr>
      </w:pPr>
      <w:r w:rsidRPr="00F66419">
        <w:rPr>
          <w:rFonts w:cstheme="minorHAnsi"/>
        </w:rPr>
        <w:t>Ampicillin Sodium 1 gram, 500 mg, or 250 mg</w:t>
      </w:r>
    </w:p>
    <w:p w14:paraId="7353A177" w14:textId="7CC91AFA" w:rsidR="00B43F18" w:rsidRPr="00F66419" w:rsidRDefault="00B43F18" w:rsidP="00F66419">
      <w:pPr>
        <w:widowControl w:val="0"/>
        <w:numPr>
          <w:ilvl w:val="1"/>
          <w:numId w:val="2"/>
        </w:numPr>
        <w:autoSpaceDE w:val="0"/>
        <w:autoSpaceDN w:val="0"/>
        <w:adjustRightInd w:val="0"/>
        <w:spacing w:after="0" w:line="240" w:lineRule="auto"/>
        <w:ind w:left="360"/>
        <w:rPr>
          <w:rFonts w:cstheme="minorHAnsi"/>
        </w:rPr>
      </w:pPr>
      <w:r w:rsidRPr="00F66419">
        <w:rPr>
          <w:rFonts w:cstheme="minorHAnsi"/>
          <w:bCs/>
        </w:rPr>
        <w:t>Cefuroxime</w:t>
      </w:r>
      <w:r w:rsidR="00BB2827" w:rsidRPr="00F66419">
        <w:rPr>
          <w:rFonts w:cstheme="minorHAnsi"/>
          <w:bCs/>
        </w:rPr>
        <w:t xml:space="preserve"> (Zinacef) 750 mg vial</w:t>
      </w:r>
      <w:r w:rsidR="00727A38" w:rsidRPr="00F66419">
        <w:rPr>
          <w:rFonts w:cstheme="minorHAnsi"/>
          <w:bCs/>
        </w:rPr>
        <w:t xml:space="preserve"> [second-generation cephalosporin]</w:t>
      </w:r>
    </w:p>
    <w:p w14:paraId="74D54090" w14:textId="4EE2C26E" w:rsidR="00486C90" w:rsidRPr="00F66419" w:rsidRDefault="00486C90" w:rsidP="00F66419">
      <w:pPr>
        <w:widowControl w:val="0"/>
        <w:numPr>
          <w:ilvl w:val="1"/>
          <w:numId w:val="2"/>
        </w:numPr>
        <w:autoSpaceDE w:val="0"/>
        <w:autoSpaceDN w:val="0"/>
        <w:adjustRightInd w:val="0"/>
        <w:spacing w:after="0" w:line="240" w:lineRule="auto"/>
        <w:ind w:left="360"/>
        <w:rPr>
          <w:rFonts w:cstheme="minorHAnsi"/>
        </w:rPr>
      </w:pPr>
      <w:r w:rsidRPr="00F66419">
        <w:rPr>
          <w:rFonts w:cstheme="minorHAnsi"/>
        </w:rPr>
        <w:t xml:space="preserve">Cefazolin Sodium </w:t>
      </w:r>
      <w:r w:rsidR="003209DA" w:rsidRPr="00F66419">
        <w:rPr>
          <w:rFonts w:cstheme="minorHAnsi"/>
        </w:rPr>
        <w:t>(Kefzol)</w:t>
      </w:r>
      <w:r w:rsidRPr="00F66419">
        <w:rPr>
          <w:rFonts w:cstheme="minorHAnsi"/>
        </w:rPr>
        <w:t>1 gram</w:t>
      </w:r>
      <w:r w:rsidR="00BB2827" w:rsidRPr="00F66419">
        <w:rPr>
          <w:rFonts w:cstheme="minorHAnsi"/>
        </w:rPr>
        <w:t xml:space="preserve"> vial </w:t>
      </w:r>
      <w:r w:rsidR="00727A38" w:rsidRPr="00F66419">
        <w:rPr>
          <w:rFonts w:cstheme="minorHAnsi"/>
        </w:rPr>
        <w:t>[first generation]</w:t>
      </w:r>
    </w:p>
    <w:p w14:paraId="6EB7D3D8" w14:textId="5A9A3497" w:rsidR="004349DC" w:rsidRPr="00F66419" w:rsidRDefault="00CA18B6" w:rsidP="00F66419">
      <w:pPr>
        <w:pStyle w:val="ListParagraph"/>
        <w:numPr>
          <w:ilvl w:val="1"/>
          <w:numId w:val="2"/>
        </w:numPr>
        <w:spacing w:after="0" w:line="240" w:lineRule="auto"/>
        <w:ind w:left="360"/>
        <w:rPr>
          <w:rFonts w:asciiTheme="minorHAnsi" w:hAnsiTheme="minorHAnsi"/>
        </w:rPr>
      </w:pPr>
      <w:hyperlink r:id="rId17" w:tgtFrame="_self" w:history="1">
        <w:r w:rsidR="004349DC" w:rsidRPr="00F66419">
          <w:rPr>
            <w:rFonts w:asciiTheme="minorHAnsi" w:hAnsiTheme="minorHAnsi" w:cs="Arial"/>
            <w:shd w:val="clear" w:color="auto" w:fill="FFFFFF"/>
          </w:rPr>
          <w:t>Ceftriaxone</w:t>
        </w:r>
      </w:hyperlink>
      <w:r w:rsidR="004349DC" w:rsidRPr="00F66419">
        <w:rPr>
          <w:rFonts w:asciiTheme="minorHAnsi" w:hAnsiTheme="minorHAnsi" w:cs="Arial"/>
          <w:shd w:val="clear" w:color="auto" w:fill="FFFFFF"/>
        </w:rPr>
        <w:t> (Rocephin) </w:t>
      </w:r>
      <w:r w:rsidR="002932BE" w:rsidRPr="00F66419">
        <w:rPr>
          <w:rFonts w:asciiTheme="minorHAnsi" w:hAnsiTheme="minorHAnsi" w:cs="Arial"/>
          <w:shd w:val="clear" w:color="auto" w:fill="FFFFFF"/>
        </w:rPr>
        <w:t>500 mg vial [third generation]</w:t>
      </w:r>
    </w:p>
    <w:p w14:paraId="341AB7F8" w14:textId="0832E427" w:rsidR="00486C90" w:rsidRPr="00F66419" w:rsidRDefault="00486C90" w:rsidP="00F66419">
      <w:pPr>
        <w:widowControl w:val="0"/>
        <w:numPr>
          <w:ilvl w:val="1"/>
          <w:numId w:val="2"/>
        </w:numPr>
        <w:autoSpaceDE w:val="0"/>
        <w:autoSpaceDN w:val="0"/>
        <w:adjustRightInd w:val="0"/>
        <w:spacing w:after="0" w:line="240" w:lineRule="auto"/>
        <w:ind w:left="360"/>
        <w:rPr>
          <w:rFonts w:cstheme="minorHAnsi"/>
        </w:rPr>
      </w:pPr>
      <w:r w:rsidRPr="00F66419">
        <w:rPr>
          <w:rFonts w:cstheme="minorHAnsi"/>
        </w:rPr>
        <w:t>Cefotaxime Sodium (Claforan) 1 gram</w:t>
      </w:r>
      <w:r w:rsidR="00BB2827" w:rsidRPr="00F66419">
        <w:rPr>
          <w:rFonts w:cstheme="minorHAnsi"/>
        </w:rPr>
        <w:t xml:space="preserve"> vial </w:t>
      </w:r>
      <w:r w:rsidR="003515E3" w:rsidRPr="00F66419">
        <w:rPr>
          <w:rFonts w:cstheme="minorHAnsi"/>
        </w:rPr>
        <w:t>[third generation]</w:t>
      </w:r>
    </w:p>
    <w:p w14:paraId="0FB716B4" w14:textId="656AC10D" w:rsidR="00B43F18" w:rsidRPr="00F66419" w:rsidRDefault="00B43F18" w:rsidP="00F66419">
      <w:pPr>
        <w:widowControl w:val="0"/>
        <w:autoSpaceDE w:val="0"/>
        <w:autoSpaceDN w:val="0"/>
        <w:adjustRightInd w:val="0"/>
        <w:spacing w:after="0" w:line="240" w:lineRule="auto"/>
        <w:ind w:left="360"/>
        <w:rPr>
          <w:rFonts w:cstheme="minorHAnsi"/>
        </w:rPr>
      </w:pPr>
    </w:p>
    <w:p w14:paraId="5117DF85" w14:textId="1853190B" w:rsidR="00E04A54" w:rsidRPr="00F66419" w:rsidRDefault="00E04A54" w:rsidP="00F66419">
      <w:pPr>
        <w:widowControl w:val="0"/>
        <w:autoSpaceDE w:val="0"/>
        <w:autoSpaceDN w:val="0"/>
        <w:adjustRightInd w:val="0"/>
        <w:spacing w:after="0" w:line="240" w:lineRule="auto"/>
        <w:rPr>
          <w:rFonts w:cstheme="minorHAnsi"/>
          <w:u w:val="single"/>
        </w:rPr>
      </w:pPr>
      <w:r w:rsidRPr="00F66419">
        <w:rPr>
          <w:rFonts w:cstheme="minorHAnsi"/>
          <w:u w:val="single"/>
        </w:rPr>
        <w:t>ANTIBIOTICS FOR ORAL CHALLENGE</w:t>
      </w:r>
    </w:p>
    <w:p w14:paraId="4D6E377A" w14:textId="397FBE93" w:rsidR="00E04A54" w:rsidRPr="00F66419" w:rsidRDefault="00E04A54" w:rsidP="00F66419">
      <w:pPr>
        <w:pStyle w:val="ListParagraph"/>
        <w:widowControl w:val="0"/>
        <w:numPr>
          <w:ilvl w:val="0"/>
          <w:numId w:val="19"/>
        </w:numPr>
        <w:autoSpaceDE w:val="0"/>
        <w:autoSpaceDN w:val="0"/>
        <w:adjustRightInd w:val="0"/>
        <w:spacing w:after="0" w:line="240" w:lineRule="auto"/>
        <w:rPr>
          <w:rFonts w:asciiTheme="minorHAnsi" w:hAnsiTheme="minorHAnsi" w:cstheme="minorHAnsi"/>
          <w:u w:val="single"/>
        </w:rPr>
      </w:pPr>
      <w:r w:rsidRPr="00F66419">
        <w:rPr>
          <w:rFonts w:asciiTheme="minorHAnsi" w:hAnsiTheme="minorHAnsi" w:cstheme="minorHAnsi"/>
        </w:rPr>
        <w:t xml:space="preserve">Amoxicillin 250 mg tablet or </w:t>
      </w:r>
      <w:r w:rsidR="00BB2827" w:rsidRPr="00F66419">
        <w:rPr>
          <w:rFonts w:asciiTheme="minorHAnsi" w:hAnsiTheme="minorHAnsi" w:cstheme="minorHAnsi"/>
        </w:rPr>
        <w:t>125 mg/</w:t>
      </w:r>
      <w:r w:rsidR="003F0EB2" w:rsidRPr="00F66419">
        <w:rPr>
          <w:rFonts w:asciiTheme="minorHAnsi" w:hAnsiTheme="minorHAnsi" w:cstheme="minorHAnsi"/>
        </w:rPr>
        <w:t>5 ml</w:t>
      </w:r>
      <w:r w:rsidR="00BB2827" w:rsidRPr="00F66419">
        <w:rPr>
          <w:rFonts w:asciiTheme="minorHAnsi" w:hAnsiTheme="minorHAnsi" w:cstheme="minorHAnsi"/>
        </w:rPr>
        <w:t xml:space="preserve"> </w:t>
      </w:r>
      <w:r w:rsidR="0044202A" w:rsidRPr="00F66419">
        <w:rPr>
          <w:rFonts w:asciiTheme="minorHAnsi" w:hAnsiTheme="minorHAnsi" w:cstheme="minorHAnsi"/>
        </w:rPr>
        <w:t xml:space="preserve">oral </w:t>
      </w:r>
      <w:r w:rsidR="00BB2827" w:rsidRPr="00F66419">
        <w:rPr>
          <w:rFonts w:asciiTheme="minorHAnsi" w:hAnsiTheme="minorHAnsi" w:cstheme="minorHAnsi"/>
        </w:rPr>
        <w:t>suspension</w:t>
      </w:r>
    </w:p>
    <w:p w14:paraId="57B83D30" w14:textId="514C96DE" w:rsidR="00CB33B4" w:rsidRPr="00F66419" w:rsidRDefault="00CB33B4" w:rsidP="00F66419">
      <w:pPr>
        <w:pStyle w:val="ListParagraph"/>
        <w:numPr>
          <w:ilvl w:val="0"/>
          <w:numId w:val="19"/>
        </w:numPr>
        <w:spacing w:after="0" w:line="240" w:lineRule="auto"/>
        <w:rPr>
          <w:rFonts w:asciiTheme="minorHAnsi" w:hAnsiTheme="minorHAnsi"/>
        </w:rPr>
      </w:pPr>
      <w:r w:rsidRPr="00F66419">
        <w:rPr>
          <w:rFonts w:asciiTheme="minorHAnsi" w:hAnsiTheme="minorHAnsi"/>
          <w:shd w:val="clear" w:color="auto" w:fill="FFFFFF"/>
        </w:rPr>
        <w:t>Penicillin V potassium 250 mg tablet or 125 mg/5 ml</w:t>
      </w:r>
      <w:r w:rsidR="003F0EB2" w:rsidRPr="00F66419">
        <w:rPr>
          <w:rFonts w:asciiTheme="minorHAnsi" w:hAnsiTheme="minorHAnsi"/>
          <w:shd w:val="clear" w:color="auto" w:fill="FFFFFF"/>
        </w:rPr>
        <w:t xml:space="preserve"> oral solution</w:t>
      </w:r>
    </w:p>
    <w:p w14:paraId="118103EB" w14:textId="1B4D46F6" w:rsidR="00486C90" w:rsidRPr="00F66419" w:rsidRDefault="00CB33B4" w:rsidP="00F66419">
      <w:pPr>
        <w:widowControl w:val="0"/>
        <w:numPr>
          <w:ilvl w:val="1"/>
          <w:numId w:val="2"/>
        </w:numPr>
        <w:autoSpaceDE w:val="0"/>
        <w:autoSpaceDN w:val="0"/>
        <w:adjustRightInd w:val="0"/>
        <w:spacing w:after="0" w:line="240" w:lineRule="auto"/>
        <w:ind w:left="360"/>
        <w:rPr>
          <w:rFonts w:cstheme="minorHAnsi"/>
        </w:rPr>
      </w:pPr>
      <w:r w:rsidRPr="00F66419">
        <w:rPr>
          <w:rFonts w:cstheme="minorHAnsi"/>
        </w:rPr>
        <w:t xml:space="preserve">Cefuroxime axetil </w:t>
      </w:r>
      <w:r w:rsidR="00727A38" w:rsidRPr="00F66419">
        <w:rPr>
          <w:rFonts w:cstheme="minorHAnsi"/>
        </w:rPr>
        <w:t xml:space="preserve">(Ceftin) </w:t>
      </w:r>
      <w:r w:rsidRPr="00F66419">
        <w:rPr>
          <w:rFonts w:cstheme="minorHAnsi"/>
        </w:rPr>
        <w:t>125 or 250 mg tablet</w:t>
      </w:r>
      <w:r w:rsidR="0044202A" w:rsidRPr="00F66419">
        <w:rPr>
          <w:rFonts w:cstheme="minorHAnsi"/>
        </w:rPr>
        <w:t xml:space="preserve"> or 125 mg/5 ml oral suspension</w:t>
      </w:r>
      <w:r w:rsidR="002932BE" w:rsidRPr="00F66419">
        <w:rPr>
          <w:rFonts w:cstheme="minorHAnsi"/>
        </w:rPr>
        <w:t xml:space="preserve"> [2</w:t>
      </w:r>
      <w:r w:rsidR="002932BE" w:rsidRPr="00F66419">
        <w:rPr>
          <w:rFonts w:cstheme="minorHAnsi"/>
          <w:vertAlign w:val="superscript"/>
        </w:rPr>
        <w:t>nd</w:t>
      </w:r>
      <w:r w:rsidR="002932BE" w:rsidRPr="00F66419">
        <w:rPr>
          <w:rFonts w:cstheme="minorHAnsi"/>
        </w:rPr>
        <w:t xml:space="preserve"> generation cephalosporin]</w:t>
      </w:r>
    </w:p>
    <w:p w14:paraId="77124985" w14:textId="035B3F40" w:rsidR="004349DC" w:rsidRPr="00F66419" w:rsidRDefault="00CA18B6" w:rsidP="00F66419">
      <w:pPr>
        <w:pStyle w:val="ListParagraph"/>
        <w:numPr>
          <w:ilvl w:val="1"/>
          <w:numId w:val="2"/>
        </w:numPr>
        <w:spacing w:after="0" w:line="240" w:lineRule="auto"/>
        <w:ind w:left="360"/>
        <w:rPr>
          <w:rFonts w:asciiTheme="minorHAnsi" w:hAnsiTheme="minorHAnsi"/>
        </w:rPr>
      </w:pPr>
      <w:hyperlink r:id="rId18" w:tgtFrame="_self" w:history="1">
        <w:r w:rsidR="004349DC" w:rsidRPr="00F66419">
          <w:rPr>
            <w:rFonts w:asciiTheme="minorHAnsi" w:hAnsiTheme="minorHAnsi" w:cs="Arial"/>
            <w:shd w:val="clear" w:color="auto" w:fill="FFFFFF"/>
          </w:rPr>
          <w:t>Ceftibuten</w:t>
        </w:r>
      </w:hyperlink>
      <w:r w:rsidR="004349DC" w:rsidRPr="00F66419">
        <w:rPr>
          <w:rFonts w:asciiTheme="minorHAnsi" w:hAnsiTheme="minorHAnsi" w:cs="Arial"/>
          <w:shd w:val="clear" w:color="auto" w:fill="FFFFFF"/>
        </w:rPr>
        <w:t> (Cedax) </w:t>
      </w:r>
      <w:r w:rsidR="00233FC1" w:rsidRPr="00F66419">
        <w:rPr>
          <w:rFonts w:asciiTheme="minorHAnsi" w:hAnsiTheme="minorHAnsi" w:cs="Arial"/>
          <w:shd w:val="clear" w:color="auto" w:fill="FFFFFF"/>
        </w:rPr>
        <w:t xml:space="preserve">200 mg capsule or 90 mg/5 ml oral suspension: </w:t>
      </w:r>
      <w:r w:rsidR="00D10CB3" w:rsidRPr="00F66419">
        <w:rPr>
          <w:rFonts w:asciiTheme="minorHAnsi" w:hAnsiTheme="minorHAnsi" w:cs="Arial"/>
          <w:shd w:val="clear" w:color="auto" w:fill="FFFFFF"/>
        </w:rPr>
        <w:t>closest drug to use</w:t>
      </w:r>
      <w:r w:rsidR="002932BE" w:rsidRPr="00F66419">
        <w:rPr>
          <w:rFonts w:asciiTheme="minorHAnsi" w:hAnsiTheme="minorHAnsi" w:cs="Arial"/>
          <w:shd w:val="clear" w:color="auto" w:fill="FFFFFF"/>
        </w:rPr>
        <w:t xml:space="preserve"> for oral challenge </w:t>
      </w:r>
      <w:r w:rsidR="00D10CB3" w:rsidRPr="00F66419">
        <w:rPr>
          <w:rFonts w:asciiTheme="minorHAnsi" w:hAnsiTheme="minorHAnsi" w:cs="Arial"/>
          <w:shd w:val="clear" w:color="auto" w:fill="FFFFFF"/>
        </w:rPr>
        <w:t xml:space="preserve">following skin testing with </w:t>
      </w:r>
      <w:r w:rsidR="002932BE" w:rsidRPr="00F66419">
        <w:rPr>
          <w:rFonts w:asciiTheme="minorHAnsi" w:hAnsiTheme="minorHAnsi" w:cs="Arial"/>
          <w:shd w:val="clear" w:color="auto" w:fill="FFFFFF"/>
        </w:rPr>
        <w:t>ceftriaxone [3</w:t>
      </w:r>
      <w:r w:rsidR="002932BE" w:rsidRPr="00F66419">
        <w:rPr>
          <w:rFonts w:asciiTheme="minorHAnsi" w:hAnsiTheme="minorHAnsi" w:cs="Arial"/>
          <w:shd w:val="clear" w:color="auto" w:fill="FFFFFF"/>
          <w:vertAlign w:val="superscript"/>
        </w:rPr>
        <w:t>rd</w:t>
      </w:r>
      <w:r w:rsidR="002932BE" w:rsidRPr="00F66419">
        <w:rPr>
          <w:rFonts w:asciiTheme="minorHAnsi" w:hAnsiTheme="minorHAnsi" w:cs="Arial"/>
          <w:shd w:val="clear" w:color="auto" w:fill="FFFFFF"/>
        </w:rPr>
        <w:t xml:space="preserve"> generation cephalosporin]</w:t>
      </w:r>
    </w:p>
    <w:p w14:paraId="6710B27A" w14:textId="71674F2D" w:rsidR="004349DC" w:rsidRPr="00F66419" w:rsidRDefault="003515E3" w:rsidP="00F66419">
      <w:pPr>
        <w:pStyle w:val="ListParagraph"/>
        <w:numPr>
          <w:ilvl w:val="1"/>
          <w:numId w:val="2"/>
        </w:numPr>
        <w:spacing w:after="0" w:line="240" w:lineRule="auto"/>
        <w:ind w:left="360"/>
        <w:rPr>
          <w:rFonts w:asciiTheme="minorHAnsi" w:hAnsiTheme="minorHAnsi"/>
        </w:rPr>
      </w:pPr>
      <w:r w:rsidRPr="00F66419">
        <w:rPr>
          <w:rFonts w:asciiTheme="minorHAnsi" w:hAnsiTheme="minorHAnsi"/>
        </w:rPr>
        <w:t>There are no oral forms of Cefazolin or Cefotaxime for oral challenge</w:t>
      </w:r>
    </w:p>
    <w:p w14:paraId="27EB217E" w14:textId="77777777" w:rsidR="0044202A" w:rsidRPr="00F66419" w:rsidRDefault="0044202A" w:rsidP="00F66419">
      <w:pPr>
        <w:widowControl w:val="0"/>
        <w:autoSpaceDE w:val="0"/>
        <w:autoSpaceDN w:val="0"/>
        <w:adjustRightInd w:val="0"/>
        <w:spacing w:after="0" w:line="240" w:lineRule="auto"/>
        <w:ind w:left="360"/>
        <w:rPr>
          <w:rFonts w:cstheme="minorHAnsi"/>
        </w:rPr>
      </w:pPr>
    </w:p>
    <w:p w14:paraId="1D7FF8B6" w14:textId="77777777" w:rsidR="00486C90" w:rsidRPr="00F66419" w:rsidRDefault="00486C90" w:rsidP="00F66419">
      <w:pPr>
        <w:widowControl w:val="0"/>
        <w:autoSpaceDE w:val="0"/>
        <w:autoSpaceDN w:val="0"/>
        <w:adjustRightInd w:val="0"/>
        <w:spacing w:after="0" w:line="240" w:lineRule="auto"/>
        <w:outlineLvl w:val="0"/>
        <w:rPr>
          <w:rFonts w:cstheme="minorHAnsi"/>
          <w:u w:val="single"/>
        </w:rPr>
      </w:pPr>
      <w:r w:rsidRPr="00F66419">
        <w:rPr>
          <w:rFonts w:cstheme="minorHAnsi"/>
          <w:u w:val="single"/>
        </w:rPr>
        <w:t>EQUIPMENT NEEDED</w:t>
      </w:r>
    </w:p>
    <w:p w14:paraId="517510F0" w14:textId="77777777" w:rsidR="00486C90" w:rsidRPr="00F66419" w:rsidRDefault="00486C90" w:rsidP="00F66419">
      <w:pPr>
        <w:widowControl w:val="0"/>
        <w:numPr>
          <w:ilvl w:val="1"/>
          <w:numId w:val="3"/>
        </w:numPr>
        <w:autoSpaceDE w:val="0"/>
        <w:autoSpaceDN w:val="0"/>
        <w:adjustRightInd w:val="0"/>
        <w:spacing w:after="0" w:line="240" w:lineRule="auto"/>
        <w:ind w:left="360"/>
        <w:rPr>
          <w:rFonts w:cstheme="minorHAnsi"/>
        </w:rPr>
      </w:pPr>
      <w:r w:rsidRPr="00F66419">
        <w:rPr>
          <w:rFonts w:cstheme="minorHAnsi"/>
        </w:rPr>
        <w:t>Timer</w:t>
      </w:r>
    </w:p>
    <w:p w14:paraId="13179F02"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t>Marker</w:t>
      </w:r>
    </w:p>
    <w:p w14:paraId="0C3BBEB6"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t xml:space="preserve">Percutaneous skin test needles </w:t>
      </w:r>
    </w:p>
    <w:p w14:paraId="6B0FFB52"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t xml:space="preserve">Alcohol soaked cotton or gauze </w:t>
      </w:r>
    </w:p>
    <w:p w14:paraId="5F296343"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t>Intradermal skin test syringes</w:t>
      </w:r>
    </w:p>
    <w:p w14:paraId="51D1DF86"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t>Alcohol swabs</w:t>
      </w:r>
    </w:p>
    <w:p w14:paraId="7B78FDE1"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t>10 ml sterile vials</w:t>
      </w:r>
    </w:p>
    <w:p w14:paraId="6BB097A6"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t>Sterile water for injection (no preservative) for dilution</w:t>
      </w:r>
    </w:p>
    <w:p w14:paraId="70B69F55"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lastRenderedPageBreak/>
        <w:t>Normal saline (Sodium chloride) for injection (no preservative) for dilution</w:t>
      </w:r>
    </w:p>
    <w:p w14:paraId="290B6C9A"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t>Syringes for mixing dilutions</w:t>
      </w:r>
    </w:p>
    <w:p w14:paraId="36521900" w14:textId="77777777" w:rsidR="00486C90" w:rsidRPr="00F66419" w:rsidRDefault="00486C90" w:rsidP="00F66419">
      <w:pPr>
        <w:widowControl w:val="0"/>
        <w:numPr>
          <w:ilvl w:val="1"/>
          <w:numId w:val="3"/>
        </w:numPr>
        <w:tabs>
          <w:tab w:val="left" w:pos="-2340"/>
        </w:tabs>
        <w:autoSpaceDE w:val="0"/>
        <w:autoSpaceDN w:val="0"/>
        <w:adjustRightInd w:val="0"/>
        <w:spacing w:after="0" w:line="240" w:lineRule="auto"/>
        <w:ind w:left="360"/>
        <w:rPr>
          <w:rFonts w:cstheme="minorHAnsi"/>
        </w:rPr>
      </w:pPr>
      <w:r w:rsidRPr="00F66419">
        <w:rPr>
          <w:rFonts w:cstheme="minorHAnsi"/>
        </w:rPr>
        <w:t>Filter needle with micron filter (to draw up Prepen from ampule)</w:t>
      </w:r>
    </w:p>
    <w:p w14:paraId="0695F2AA" w14:textId="77777777" w:rsidR="00486C90" w:rsidRPr="00F66419" w:rsidRDefault="00486C90" w:rsidP="00F66419">
      <w:pPr>
        <w:widowControl w:val="0"/>
        <w:autoSpaceDE w:val="0"/>
        <w:autoSpaceDN w:val="0"/>
        <w:adjustRightInd w:val="0"/>
        <w:spacing w:after="0" w:line="240" w:lineRule="auto"/>
        <w:ind w:left="720"/>
        <w:rPr>
          <w:rFonts w:cstheme="minorHAnsi"/>
        </w:rPr>
      </w:pPr>
    </w:p>
    <w:p w14:paraId="1051E71C" w14:textId="4B7CFB2B" w:rsidR="00486C90" w:rsidRPr="00F66419" w:rsidRDefault="00486C90" w:rsidP="00F66419">
      <w:pPr>
        <w:widowControl w:val="0"/>
        <w:autoSpaceDE w:val="0"/>
        <w:autoSpaceDN w:val="0"/>
        <w:adjustRightInd w:val="0"/>
        <w:spacing w:after="0" w:line="240" w:lineRule="auto"/>
        <w:ind w:left="720" w:hanging="720"/>
        <w:outlineLvl w:val="0"/>
        <w:rPr>
          <w:rFonts w:cstheme="minorHAnsi"/>
          <w:u w:val="single"/>
        </w:rPr>
      </w:pPr>
      <w:r w:rsidRPr="00F66419">
        <w:rPr>
          <w:rFonts w:cstheme="minorHAnsi"/>
          <w:u w:val="single"/>
        </w:rPr>
        <w:t>RECONSTITUTION</w:t>
      </w:r>
    </w:p>
    <w:p w14:paraId="311BD824" w14:textId="77777777" w:rsidR="00486C90" w:rsidRPr="00F66419" w:rsidRDefault="00486C90" w:rsidP="00F66419">
      <w:pPr>
        <w:widowControl w:val="0"/>
        <w:autoSpaceDE w:val="0"/>
        <w:autoSpaceDN w:val="0"/>
        <w:adjustRightInd w:val="0"/>
        <w:spacing w:after="0" w:line="240" w:lineRule="auto"/>
        <w:outlineLvl w:val="0"/>
        <w:rPr>
          <w:rFonts w:cstheme="minorHAnsi"/>
          <w:b/>
          <w:bCs/>
        </w:rPr>
      </w:pPr>
      <w:r w:rsidRPr="00F66419">
        <w:rPr>
          <w:rFonts w:cstheme="minorHAnsi"/>
        </w:rPr>
        <w:t>A.</w:t>
      </w:r>
      <w:r w:rsidRPr="00F66419">
        <w:rPr>
          <w:rFonts w:cstheme="minorHAnsi"/>
        </w:rPr>
        <w:tab/>
      </w:r>
      <w:r w:rsidRPr="00F66419">
        <w:rPr>
          <w:rFonts w:cstheme="minorHAnsi"/>
          <w:b/>
          <w:bCs/>
        </w:rPr>
        <w:t xml:space="preserve">Penicillin G 1,000,000 Units </w:t>
      </w:r>
    </w:p>
    <w:p w14:paraId="143FB50C" w14:textId="77777777" w:rsidR="00486C90" w:rsidRPr="00F66419" w:rsidRDefault="00486C90" w:rsidP="00F66419">
      <w:pPr>
        <w:widowControl w:val="0"/>
        <w:autoSpaceDE w:val="0"/>
        <w:autoSpaceDN w:val="0"/>
        <w:adjustRightInd w:val="0"/>
        <w:spacing w:after="0" w:line="240" w:lineRule="auto"/>
        <w:rPr>
          <w:rFonts w:cstheme="minorHAnsi"/>
          <w:i/>
          <w:iCs/>
        </w:rPr>
      </w:pPr>
      <w:r w:rsidRPr="00F66419">
        <w:rPr>
          <w:rFonts w:cstheme="minorHAnsi"/>
        </w:rPr>
        <w:t xml:space="preserve">  </w:t>
      </w:r>
      <w:r w:rsidRPr="00F66419">
        <w:rPr>
          <w:rFonts w:cstheme="minorHAnsi"/>
        </w:rPr>
        <w:tab/>
      </w:r>
      <w:r w:rsidRPr="00F66419">
        <w:rPr>
          <w:rFonts w:cstheme="minorHAnsi"/>
          <w:i/>
          <w:iCs/>
        </w:rPr>
        <w:t>Shake well between dilutions.</w:t>
      </w:r>
    </w:p>
    <w:p w14:paraId="6B114A46" w14:textId="38110A63" w:rsidR="00486C90" w:rsidRPr="00F66419" w:rsidRDefault="00486C90" w:rsidP="00F66419">
      <w:pPr>
        <w:widowControl w:val="0"/>
        <w:tabs>
          <w:tab w:val="left" w:pos="1080"/>
        </w:tabs>
        <w:autoSpaceDE w:val="0"/>
        <w:autoSpaceDN w:val="0"/>
        <w:adjustRightInd w:val="0"/>
        <w:spacing w:after="0" w:line="240" w:lineRule="auto"/>
        <w:ind w:left="1080" w:hanging="360"/>
        <w:rPr>
          <w:rFonts w:cstheme="minorHAnsi"/>
        </w:rPr>
      </w:pPr>
      <w:r w:rsidRPr="00F66419">
        <w:rPr>
          <w:rFonts w:cstheme="minorHAnsi"/>
        </w:rPr>
        <w:t xml:space="preserve">1.   Reconstitute PEN G 1,000,000 U with sterile water (no preservative) according to manufacturer’s instructions to make a dilution of 100,000 U/ml.  This dilution expires in one week when refrigerated.  Label vial with medication name, strength, manufacturer, lot number, expiration date of the stock vial, diluent used and volume, </w:t>
      </w:r>
      <w:r w:rsidR="00BB6942" w:rsidRPr="00F66419">
        <w:rPr>
          <w:rFonts w:cstheme="minorHAnsi"/>
        </w:rPr>
        <w:fldChar w:fldCharType="begin"/>
      </w:r>
      <w:r w:rsidR="00BB6942" w:rsidRPr="00F66419">
        <w:rPr>
          <w:rFonts w:cstheme="minorHAnsi"/>
        </w:rPr>
        <w:instrText xml:space="preserve"> ADDIN EN.CITE &lt;EndNote&gt;&lt;Cite&gt;&lt;Author&gt;Iammatteo&lt;/Author&gt;&lt;Year&gt;2014&lt;/Year&gt;&lt;RecNum&gt;63&lt;/RecNum&gt;&lt;DisplayText&gt;(12)&lt;/DisplayText&gt;&lt;record&gt;&lt;rec-number&gt;63&lt;/rec-number&gt;&lt;foreign-keys&gt;&lt;key app="EN" db-id="dpd5evzzzszrr4esrwtx0tfgsttxzp2pfp5t" timestamp="1432226754"&gt;63&lt;/key&gt;&lt;/foreign-keys&gt;&lt;ref-type name="Journal Article"&gt;17&lt;/ref-type&gt;&lt;contributors&gt;&lt;authors&gt;&lt;author&gt;Iammatteo, M.&lt;/author&gt;&lt;author&gt;Blumenthal, K. G.&lt;/author&gt;&lt;author&gt;Saff, R.&lt;/author&gt;&lt;author&gt;Long, A. A.&lt;/author&gt;&lt;author&gt;Banerji, A.&lt;/author&gt;&lt;/authors&gt;&lt;/contributors&gt;&lt;auth-address&gt;Department of Medicine, Massachusetts General Hospital, Harvard Medical School, Boston, Mass. Electronic address: miammatteo@partners.org.&amp;#xD;Division of Rheumatology, Allergy, and Immunology, Department of Medicine, Massachusetts General Hospital, Harvard Medical School, Boston, Mass.&lt;/auth-address&gt;&lt;titles&gt;&lt;title&gt;Safety and outcomes of test doses for the evaluation of adverse drug reactions: a 5-year retrospective review&lt;/title&gt;&lt;secondary-title&gt;J Allergy Clin Immunol Pract&lt;/secondary-title&gt;&lt;alt-title&gt;The journal of allergy and clinical immunology. In practice&lt;/alt-title&gt;&lt;/titles&gt;&lt;periodical&gt;&lt;full-title&gt;J Allergy Clin Immunol Pract&lt;/full-title&gt;&lt;abbr-1&gt;The journal of allergy and clinical immunology. In practice&lt;/abbr-1&gt;&lt;/periodical&gt;&lt;alt-periodical&gt;&lt;full-title&gt;J Allergy Clin Immunol Pract&lt;/full-title&gt;&lt;abbr-1&gt;The journal of allergy and clinical immunology. In practice&lt;/abbr-1&gt;&lt;/alt-periodical&gt;&lt;pages&gt;768-74&lt;/pages&gt;&lt;volume&gt;2&lt;/volume&gt;&lt;number&gt;6&lt;/number&gt;&lt;dates&gt;&lt;year&gt;2014&lt;/year&gt;&lt;pub-dates&gt;&lt;date&gt;Nov-Dec&lt;/date&gt;&lt;/pub-dates&gt;&lt;/dates&gt;&lt;isbn&gt;2213-2201 (Electronic)&lt;/isbn&gt;&lt;accession-num&gt;25439369&lt;/accession-num&gt;&lt;urls&gt;&lt;related-urls&gt;&lt;url&gt;http://www.ncbi.nlm.nih.gov/pubmed/25439369&lt;/url&gt;&lt;/related-urls&gt;&lt;/urls&gt;&lt;electronic-resource-num&gt;10.1016/j.jaip.2014.08.001&lt;/electronic-resource-num&gt;&lt;/record&gt;&lt;/Cite&gt;&lt;/EndNote&gt;</w:instrText>
      </w:r>
      <w:r w:rsidR="00BB6942" w:rsidRPr="00F66419">
        <w:rPr>
          <w:rFonts w:cstheme="minorHAnsi"/>
        </w:rPr>
        <w:fldChar w:fldCharType="separate"/>
      </w:r>
      <w:r w:rsidR="00BB6942" w:rsidRPr="00F66419">
        <w:rPr>
          <w:rFonts w:cstheme="minorHAnsi"/>
          <w:noProof/>
        </w:rPr>
        <w:t>(12)</w:t>
      </w:r>
      <w:r w:rsidR="00BB6942" w:rsidRPr="00F66419">
        <w:rPr>
          <w:rFonts w:cstheme="minorHAnsi"/>
        </w:rPr>
        <w:fldChar w:fldCharType="end"/>
      </w:r>
      <w:r w:rsidRPr="00F66419">
        <w:rPr>
          <w:rFonts w:cstheme="minorHAnsi"/>
        </w:rPr>
        <w:t>and expiration date/time after reconstitution.   The remaining PEN G 100,000 U/ml can be divided into 10 ml sterile vials and frozen for future use.  Frozen vials expire in 1 month. Once thawed, they expire in 1 week, and need to be relabeled to indicate the new expiration.</w:t>
      </w:r>
    </w:p>
    <w:p w14:paraId="7790911E" w14:textId="14BC8C99" w:rsidR="00486C90" w:rsidRPr="00F66419" w:rsidRDefault="00486C90" w:rsidP="00F66419">
      <w:pPr>
        <w:widowControl w:val="0"/>
        <w:tabs>
          <w:tab w:val="left" w:pos="1080"/>
        </w:tabs>
        <w:autoSpaceDE w:val="0"/>
        <w:autoSpaceDN w:val="0"/>
        <w:adjustRightInd w:val="0"/>
        <w:spacing w:after="0" w:line="240" w:lineRule="auto"/>
        <w:ind w:left="1080" w:hanging="360"/>
        <w:rPr>
          <w:rFonts w:cstheme="minorHAnsi"/>
        </w:rPr>
      </w:pPr>
      <w:r w:rsidRPr="00F66419">
        <w:rPr>
          <w:rFonts w:cstheme="minorHAnsi"/>
        </w:rPr>
        <w:t xml:space="preserve">2.   If necessary, thaw above dilution.  Add 0.5 ml of 100,000 U/ml PEN G to 4.5 ml normal saline for injection (no preservative) in a sterile 10 ml vial.  This will equal 10,000 U/ml.  The expiration is 12 hours after mixing.  Label vial with medication name, strength, manufacturer, lot number, expiration date of the stock vial, diluent used and volume, and expiration date/time after reconstitution.  Keep refrigerated.  </w:t>
      </w:r>
      <w:r w:rsidRPr="00F66419">
        <w:rPr>
          <w:rFonts w:cstheme="minorHAnsi"/>
          <w:i/>
          <w:iCs/>
        </w:rPr>
        <w:t>*This dilution is used for testing (prick and intradermal).</w:t>
      </w:r>
    </w:p>
    <w:p w14:paraId="001C2955" w14:textId="77777777" w:rsidR="00486C90" w:rsidRPr="00F66419" w:rsidRDefault="00486C90" w:rsidP="00F66419">
      <w:pPr>
        <w:widowControl w:val="0"/>
        <w:autoSpaceDE w:val="0"/>
        <w:autoSpaceDN w:val="0"/>
        <w:adjustRightInd w:val="0"/>
        <w:spacing w:after="0" w:line="240" w:lineRule="auto"/>
        <w:outlineLvl w:val="0"/>
        <w:rPr>
          <w:rFonts w:cstheme="minorHAnsi"/>
        </w:rPr>
      </w:pPr>
      <w:r w:rsidRPr="00F66419">
        <w:rPr>
          <w:rFonts w:cstheme="minorHAnsi"/>
        </w:rPr>
        <w:t xml:space="preserve">B. </w:t>
      </w:r>
      <w:r w:rsidRPr="00F66419">
        <w:rPr>
          <w:rFonts w:cstheme="minorHAnsi"/>
        </w:rPr>
        <w:tab/>
      </w:r>
      <w:r w:rsidRPr="00F66419">
        <w:rPr>
          <w:rFonts w:cstheme="minorHAnsi"/>
          <w:b/>
          <w:bCs/>
        </w:rPr>
        <w:t>Penicillin G 5,000,000 Units Reconstitution</w:t>
      </w:r>
    </w:p>
    <w:p w14:paraId="536A580D" w14:textId="77777777" w:rsidR="00486C90" w:rsidRPr="00F66419" w:rsidRDefault="00486C90" w:rsidP="00F66419">
      <w:pPr>
        <w:widowControl w:val="0"/>
        <w:autoSpaceDE w:val="0"/>
        <w:autoSpaceDN w:val="0"/>
        <w:adjustRightInd w:val="0"/>
        <w:spacing w:after="0" w:line="240" w:lineRule="auto"/>
        <w:rPr>
          <w:rFonts w:cstheme="minorHAnsi"/>
          <w:i/>
          <w:iCs/>
        </w:rPr>
      </w:pPr>
      <w:r w:rsidRPr="00F66419">
        <w:rPr>
          <w:rFonts w:cstheme="minorHAnsi"/>
        </w:rPr>
        <w:tab/>
      </w:r>
      <w:r w:rsidRPr="00F66419">
        <w:rPr>
          <w:rFonts w:cstheme="minorHAnsi"/>
          <w:i/>
          <w:iCs/>
        </w:rPr>
        <w:t>Shake well between dilutions.</w:t>
      </w:r>
    </w:p>
    <w:p w14:paraId="31C0D114" w14:textId="77777777" w:rsidR="00486C90" w:rsidRPr="00F66419" w:rsidRDefault="00486C90" w:rsidP="00F66419">
      <w:pPr>
        <w:widowControl w:val="0"/>
        <w:tabs>
          <w:tab w:val="left" w:pos="1080"/>
        </w:tabs>
        <w:autoSpaceDE w:val="0"/>
        <w:autoSpaceDN w:val="0"/>
        <w:adjustRightInd w:val="0"/>
        <w:spacing w:after="0" w:line="240" w:lineRule="auto"/>
        <w:ind w:left="1080" w:hanging="360"/>
        <w:rPr>
          <w:rFonts w:cstheme="minorHAnsi"/>
        </w:rPr>
      </w:pPr>
      <w:r w:rsidRPr="00F66419">
        <w:rPr>
          <w:rFonts w:cstheme="minorHAnsi"/>
        </w:rPr>
        <w:t>1.</w:t>
      </w:r>
      <w:r w:rsidRPr="00F66419">
        <w:rPr>
          <w:rFonts w:cstheme="minorHAnsi"/>
        </w:rPr>
        <w:tab/>
        <w:t>Reconstitute PEN G 5,000,000 U with sterile water for injection (no preservative) according to manufacturer’s instructions to make a dilution equal to 1,000,000 U/ml.  The expiration is one week.  Label vial with medication name, strength, manufacturer, lot number, expiration date of the stock vial, diluent used and volume, and expiration date/time after reconstitution.  Keep refrigerated.</w:t>
      </w:r>
    </w:p>
    <w:p w14:paraId="4D21B2C6" w14:textId="77777777" w:rsidR="00486C90" w:rsidRPr="00F66419" w:rsidRDefault="00486C90" w:rsidP="00F66419">
      <w:pPr>
        <w:widowControl w:val="0"/>
        <w:tabs>
          <w:tab w:val="left" w:pos="1080"/>
        </w:tabs>
        <w:autoSpaceDE w:val="0"/>
        <w:autoSpaceDN w:val="0"/>
        <w:adjustRightInd w:val="0"/>
        <w:spacing w:after="0" w:line="240" w:lineRule="auto"/>
        <w:ind w:left="1080" w:hanging="360"/>
        <w:rPr>
          <w:rFonts w:cstheme="minorHAnsi"/>
        </w:rPr>
      </w:pPr>
      <w:r w:rsidRPr="00F66419">
        <w:rPr>
          <w:rFonts w:cstheme="minorHAnsi"/>
        </w:rPr>
        <w:t>2.</w:t>
      </w:r>
      <w:r w:rsidRPr="00F66419">
        <w:rPr>
          <w:rFonts w:cstheme="minorHAnsi"/>
        </w:rPr>
        <w:tab/>
        <w:t>Add 0.5 ml of 1,000,000 U/ml PEN G to 4.5 ml normal saline for injection (no preservative) in a sterile 10 ml vial.  This will equal 100,000 U/ml.  This dilution expires in one week when refrigerated.  Label vial with medication name, strength, manufacturer, lot number, expiration date of the stock vial, diluent used and volume, and expiration date/time after reconstitution.   Additional PEN G 100,000 U/ml can be prepared in 10 ml sterile vials and frozen for future use.  Frozen vials expire in 1 month.  Once thawed, they expire in 1 week, and need to be relabeled to indicate the new expiration.</w:t>
      </w:r>
    </w:p>
    <w:p w14:paraId="20D42CD9" w14:textId="77777777" w:rsidR="00486C90" w:rsidRPr="00F66419" w:rsidRDefault="00486C90" w:rsidP="00F66419">
      <w:pPr>
        <w:widowControl w:val="0"/>
        <w:tabs>
          <w:tab w:val="left" w:pos="1080"/>
        </w:tabs>
        <w:autoSpaceDE w:val="0"/>
        <w:autoSpaceDN w:val="0"/>
        <w:adjustRightInd w:val="0"/>
        <w:spacing w:after="0" w:line="240" w:lineRule="auto"/>
        <w:ind w:left="1080" w:hanging="360"/>
        <w:rPr>
          <w:rFonts w:cstheme="minorHAnsi"/>
          <w:i/>
          <w:iCs/>
        </w:rPr>
      </w:pPr>
      <w:r w:rsidRPr="00F66419">
        <w:rPr>
          <w:rFonts w:cstheme="minorHAnsi"/>
        </w:rPr>
        <w:t>3.</w:t>
      </w:r>
      <w:r w:rsidRPr="00F66419">
        <w:rPr>
          <w:rFonts w:cstheme="minorHAnsi"/>
        </w:rPr>
        <w:tab/>
        <w:t xml:space="preserve">Add 0.5 ml of 100,000 U/ml PEN G to 4.5 ml normal saline for injection (no preservative) in sterile 10 ml vial.  This will equal 10,000 U/ml. Expiration is 12 hours after mixing.  Label vial with medication name, strength, manufacturer, lot number, expiration date of the stock vial, diluent used and volume, and expiration date/time after reconstitution.   Keep refrigerated.  </w:t>
      </w:r>
    </w:p>
    <w:p w14:paraId="06C94F49" w14:textId="77777777" w:rsidR="00486C90" w:rsidRPr="00F66419" w:rsidRDefault="00486C90" w:rsidP="00F66419">
      <w:pPr>
        <w:widowControl w:val="0"/>
        <w:tabs>
          <w:tab w:val="left" w:pos="900"/>
          <w:tab w:val="left" w:pos="1080"/>
        </w:tabs>
        <w:autoSpaceDE w:val="0"/>
        <w:autoSpaceDN w:val="0"/>
        <w:adjustRightInd w:val="0"/>
        <w:spacing w:after="0" w:line="240" w:lineRule="auto"/>
        <w:ind w:left="720"/>
        <w:rPr>
          <w:rFonts w:cstheme="minorHAnsi"/>
          <w:i/>
          <w:iCs/>
        </w:rPr>
      </w:pPr>
      <w:r w:rsidRPr="00F66419">
        <w:rPr>
          <w:rFonts w:cstheme="minorHAnsi"/>
        </w:rPr>
        <w:t xml:space="preserve">     </w:t>
      </w:r>
      <w:r w:rsidRPr="00F66419">
        <w:rPr>
          <w:rFonts w:cstheme="minorHAnsi"/>
          <w:i/>
          <w:iCs/>
        </w:rPr>
        <w:t>*This dilution is used for testing (prick and intradermal).</w:t>
      </w:r>
    </w:p>
    <w:p w14:paraId="2D18605F" w14:textId="47A277F2" w:rsidR="0044202A" w:rsidRPr="00F66419" w:rsidRDefault="00F66419" w:rsidP="00F66419">
      <w:pPr>
        <w:widowControl w:val="0"/>
        <w:tabs>
          <w:tab w:val="left" w:pos="720"/>
        </w:tabs>
        <w:autoSpaceDE w:val="0"/>
        <w:autoSpaceDN w:val="0"/>
        <w:adjustRightInd w:val="0"/>
        <w:spacing w:after="0" w:line="240" w:lineRule="auto"/>
        <w:outlineLvl w:val="0"/>
        <w:rPr>
          <w:rFonts w:cstheme="minorHAnsi"/>
          <w:b/>
          <w:bCs/>
        </w:rPr>
      </w:pPr>
      <w:r>
        <w:rPr>
          <w:rFonts w:cstheme="minorHAnsi"/>
          <w:bCs/>
        </w:rPr>
        <w:t xml:space="preserve">C. </w:t>
      </w:r>
      <w:r>
        <w:rPr>
          <w:rFonts w:cstheme="minorHAnsi"/>
          <w:bCs/>
        </w:rPr>
        <w:tab/>
      </w:r>
      <w:r w:rsidR="0044202A" w:rsidRPr="00F66419">
        <w:rPr>
          <w:rFonts w:cstheme="minorHAnsi"/>
          <w:b/>
          <w:bCs/>
        </w:rPr>
        <w:t>Ampicillin Sodium</w:t>
      </w:r>
    </w:p>
    <w:p w14:paraId="1B35E5CB" w14:textId="77777777" w:rsidR="0044202A" w:rsidRPr="00F66419" w:rsidRDefault="0044202A" w:rsidP="00F66419">
      <w:pPr>
        <w:widowControl w:val="0"/>
        <w:autoSpaceDE w:val="0"/>
        <w:autoSpaceDN w:val="0"/>
        <w:adjustRightInd w:val="0"/>
        <w:spacing w:after="0" w:line="240" w:lineRule="auto"/>
        <w:ind w:left="720"/>
        <w:rPr>
          <w:rFonts w:cstheme="minorHAnsi"/>
          <w:i/>
          <w:iCs/>
        </w:rPr>
      </w:pPr>
      <w:r w:rsidRPr="00F66419">
        <w:rPr>
          <w:rFonts w:cstheme="minorHAnsi"/>
          <w:i/>
          <w:iCs/>
        </w:rPr>
        <w:t>Shake well between dilutions.</w:t>
      </w:r>
    </w:p>
    <w:p w14:paraId="7DBD68F2" w14:textId="77777777" w:rsidR="0044202A" w:rsidRPr="00F66419" w:rsidRDefault="0044202A" w:rsidP="00F66419">
      <w:pPr>
        <w:pStyle w:val="ListParagraph"/>
        <w:widowControl w:val="0"/>
        <w:numPr>
          <w:ilvl w:val="0"/>
          <w:numId w:val="9"/>
        </w:numPr>
        <w:autoSpaceDE w:val="0"/>
        <w:autoSpaceDN w:val="0"/>
        <w:adjustRightInd w:val="0"/>
        <w:spacing w:after="0" w:line="240" w:lineRule="auto"/>
        <w:rPr>
          <w:rFonts w:asciiTheme="minorHAnsi" w:hAnsiTheme="minorHAnsi" w:cstheme="minorHAnsi"/>
          <w:i/>
          <w:iCs/>
        </w:rPr>
      </w:pPr>
      <w:r w:rsidRPr="00F66419">
        <w:rPr>
          <w:rFonts w:asciiTheme="minorHAnsi" w:hAnsiTheme="minorHAnsi" w:cstheme="minorHAnsi"/>
        </w:rPr>
        <w:t>Dilute 1 gram, 500 mg, or 250 mg ampicillin with sterile water (no preservative) according to manufacturer’s instructions to make a 500 mg/ml stock solution. Label vial with medication name, strength, manufacturer, lot number, expiration date of the stock vial, diluent used and volume, and expiration date/time after reconstitution.  Keep refrigerated.  The expiration is 4 days.</w:t>
      </w:r>
    </w:p>
    <w:p w14:paraId="667001B3" w14:textId="6CB50BC8" w:rsidR="0044202A" w:rsidRPr="00F66419" w:rsidRDefault="00E17414" w:rsidP="00E17414">
      <w:pPr>
        <w:pStyle w:val="ListParagraph"/>
        <w:widowControl w:val="0"/>
        <w:numPr>
          <w:ilvl w:val="0"/>
          <w:numId w:val="9"/>
        </w:numPr>
        <w:autoSpaceDE w:val="0"/>
        <w:autoSpaceDN w:val="0"/>
        <w:adjustRightInd w:val="0"/>
        <w:spacing w:after="0" w:line="240" w:lineRule="auto"/>
        <w:rPr>
          <w:rFonts w:asciiTheme="minorHAnsi" w:hAnsiTheme="minorHAnsi" w:cstheme="minorHAnsi"/>
          <w:i/>
          <w:iCs/>
        </w:rPr>
      </w:pPr>
      <w:r w:rsidRPr="00E17414">
        <w:rPr>
          <w:rFonts w:asciiTheme="minorHAnsi" w:hAnsiTheme="minorHAnsi" w:cstheme="minorHAnsi"/>
        </w:rPr>
        <w:t xml:space="preserve">As an example of making a 100 mg/ml ampicillin solution, dilute 1 ml of stock solution (ampicillin 500 mg/ml) with 4 ml of </w:t>
      </w:r>
      <w:r>
        <w:rPr>
          <w:rFonts w:asciiTheme="minorHAnsi" w:hAnsiTheme="minorHAnsi" w:cstheme="minorHAnsi"/>
        </w:rPr>
        <w:t>normal saline (no preservatives)</w:t>
      </w:r>
      <w:bookmarkStart w:id="3" w:name="_GoBack"/>
      <w:bookmarkEnd w:id="3"/>
      <w:r w:rsidRPr="00E17414">
        <w:rPr>
          <w:rFonts w:asciiTheme="minorHAnsi" w:hAnsiTheme="minorHAnsi" w:cstheme="minorHAnsi"/>
        </w:rPr>
        <w:t xml:space="preserve"> in sterile 10 ml vial.</w:t>
      </w:r>
      <w:r w:rsidR="0044202A" w:rsidRPr="00F66419">
        <w:rPr>
          <w:rFonts w:asciiTheme="minorHAnsi" w:hAnsiTheme="minorHAnsi" w:cstheme="minorHAnsi"/>
        </w:rPr>
        <w:t xml:space="preserve">  This will equal 100 mg/ml</w:t>
      </w:r>
      <w:r w:rsidR="0044202A" w:rsidRPr="00F66419">
        <w:rPr>
          <w:rFonts w:asciiTheme="minorHAnsi" w:hAnsiTheme="minorHAnsi" w:cstheme="minorHAnsi"/>
          <w:b/>
          <w:bCs/>
        </w:rPr>
        <w:t xml:space="preserve">.  </w:t>
      </w:r>
      <w:r w:rsidR="0044202A" w:rsidRPr="00F66419">
        <w:rPr>
          <w:rFonts w:asciiTheme="minorHAnsi" w:hAnsiTheme="minorHAnsi" w:cstheme="minorHAnsi"/>
        </w:rPr>
        <w:t xml:space="preserve">Expiration is 12 hours after mixing. </w:t>
      </w:r>
      <w:r w:rsidR="0044202A" w:rsidRPr="00F66419">
        <w:rPr>
          <w:rFonts w:asciiTheme="minorHAnsi" w:hAnsiTheme="minorHAnsi" w:cstheme="minorHAnsi"/>
          <w:b/>
          <w:bCs/>
        </w:rPr>
        <w:t xml:space="preserve"> </w:t>
      </w:r>
      <w:r w:rsidR="0044202A" w:rsidRPr="00F66419">
        <w:rPr>
          <w:rFonts w:asciiTheme="minorHAnsi" w:hAnsiTheme="minorHAnsi" w:cstheme="minorHAnsi"/>
        </w:rPr>
        <w:t xml:space="preserve">Label vial with medication name, </w:t>
      </w:r>
      <w:r w:rsidR="0044202A" w:rsidRPr="00F66419">
        <w:rPr>
          <w:rFonts w:asciiTheme="minorHAnsi" w:hAnsiTheme="minorHAnsi" w:cstheme="minorHAnsi"/>
        </w:rPr>
        <w:lastRenderedPageBreak/>
        <w:t>strength, manufacturer, lot number, expiration date of the stock vial, diluent used and volume, and expiration date/time after reconstitution. Keep refrigerated.</w:t>
      </w:r>
    </w:p>
    <w:p w14:paraId="71FE1E8B" w14:textId="38C172D4" w:rsidR="0044202A" w:rsidRPr="00F66419" w:rsidRDefault="003E2C59" w:rsidP="00F66419">
      <w:pPr>
        <w:pStyle w:val="ListParagraph"/>
        <w:widowControl w:val="0"/>
        <w:numPr>
          <w:ilvl w:val="0"/>
          <w:numId w:val="9"/>
        </w:numPr>
        <w:autoSpaceDE w:val="0"/>
        <w:autoSpaceDN w:val="0"/>
        <w:adjustRightInd w:val="0"/>
        <w:spacing w:after="0" w:line="240" w:lineRule="auto"/>
        <w:rPr>
          <w:rFonts w:asciiTheme="minorHAnsi" w:hAnsiTheme="minorHAnsi" w:cstheme="minorHAnsi"/>
          <w:i/>
          <w:iCs/>
        </w:rPr>
      </w:pPr>
      <w:r>
        <w:rPr>
          <w:rFonts w:asciiTheme="minorHAnsi" w:hAnsiTheme="minorHAnsi" w:cstheme="minorHAnsi"/>
        </w:rPr>
        <w:t xml:space="preserve">Dilute 1 ml of 100 mg/ml ampicillin with </w:t>
      </w:r>
      <w:r w:rsidR="0044202A" w:rsidRPr="00F66419">
        <w:rPr>
          <w:rFonts w:asciiTheme="minorHAnsi" w:hAnsiTheme="minorHAnsi" w:cstheme="minorHAnsi"/>
        </w:rPr>
        <w:t>4 ml of normal saline (no preservatives) in sterile</w:t>
      </w:r>
      <w:r>
        <w:rPr>
          <w:rFonts w:asciiTheme="minorHAnsi" w:hAnsiTheme="minorHAnsi" w:cstheme="minorHAnsi"/>
        </w:rPr>
        <w:t xml:space="preserve"> 10 ml. vial.  This will equal </w:t>
      </w:r>
      <w:r w:rsidR="0044202A" w:rsidRPr="00F66419">
        <w:rPr>
          <w:rFonts w:asciiTheme="minorHAnsi" w:hAnsiTheme="minorHAnsi" w:cstheme="minorHAnsi"/>
        </w:rPr>
        <w:t>20 mg/ml</w:t>
      </w:r>
      <w:r w:rsidR="0044202A" w:rsidRPr="00F66419">
        <w:rPr>
          <w:rFonts w:asciiTheme="minorHAnsi" w:hAnsiTheme="minorHAnsi" w:cstheme="minorHAnsi"/>
          <w:b/>
          <w:bCs/>
        </w:rPr>
        <w:t xml:space="preserve">.  </w:t>
      </w:r>
      <w:r w:rsidR="0044202A" w:rsidRPr="00F66419">
        <w:rPr>
          <w:rFonts w:asciiTheme="minorHAnsi" w:hAnsiTheme="minorHAnsi" w:cstheme="minorHAnsi"/>
        </w:rPr>
        <w:t>Expiration is 12 hours after mixing.</w:t>
      </w:r>
      <w:r w:rsidR="0044202A" w:rsidRPr="00F66419">
        <w:rPr>
          <w:rFonts w:asciiTheme="minorHAnsi" w:hAnsiTheme="minorHAnsi" w:cstheme="minorHAnsi"/>
          <w:b/>
          <w:bCs/>
        </w:rPr>
        <w:t xml:space="preserve">  </w:t>
      </w:r>
      <w:r w:rsidR="0044202A" w:rsidRPr="00F66419">
        <w:rPr>
          <w:rFonts w:asciiTheme="minorHAnsi" w:hAnsiTheme="minorHAnsi" w:cstheme="minorHAnsi"/>
        </w:rPr>
        <w:t>Label vial with medication name, strength, manufacturer, lot number, expiration date of the stock vial, diluent used and volume, and expiration date/time after reconstitution. Keep refrigerated.  *</w:t>
      </w:r>
      <w:r w:rsidR="0044202A" w:rsidRPr="00F66419">
        <w:rPr>
          <w:rFonts w:asciiTheme="minorHAnsi" w:hAnsiTheme="minorHAnsi" w:cstheme="minorHAnsi"/>
          <w:i/>
          <w:iCs/>
        </w:rPr>
        <w:t>This dilution is used for testing (prick and intradermal).</w:t>
      </w:r>
    </w:p>
    <w:p w14:paraId="3CE6B7A0" w14:textId="205C7EA6" w:rsidR="0044202A" w:rsidRPr="00F66419" w:rsidRDefault="0044202A" w:rsidP="00F66419">
      <w:pPr>
        <w:pStyle w:val="ListParagraph"/>
        <w:widowControl w:val="0"/>
        <w:numPr>
          <w:ilvl w:val="0"/>
          <w:numId w:val="9"/>
        </w:numPr>
        <w:autoSpaceDE w:val="0"/>
        <w:autoSpaceDN w:val="0"/>
        <w:adjustRightInd w:val="0"/>
        <w:spacing w:after="0" w:line="240" w:lineRule="auto"/>
        <w:rPr>
          <w:rFonts w:asciiTheme="minorHAnsi" w:hAnsiTheme="minorHAnsi" w:cstheme="minorHAnsi"/>
          <w:i/>
          <w:iCs/>
        </w:rPr>
      </w:pPr>
      <w:r w:rsidRPr="00F66419">
        <w:rPr>
          <w:rFonts w:asciiTheme="minorHAnsi" w:hAnsiTheme="minorHAnsi" w:cstheme="minorHAnsi"/>
        </w:rPr>
        <w:t>Prick testing is done first with the testing dilution (20 mg/ml).  A sodium chloride (no preservative) negative control and a histamine phosphate control are also applied.</w:t>
      </w:r>
    </w:p>
    <w:p w14:paraId="7A1F5C26" w14:textId="416766E3" w:rsidR="0044202A" w:rsidRPr="00F66419" w:rsidRDefault="0044202A" w:rsidP="00F66419">
      <w:pPr>
        <w:pStyle w:val="ListParagraph"/>
        <w:widowControl w:val="0"/>
        <w:numPr>
          <w:ilvl w:val="0"/>
          <w:numId w:val="9"/>
        </w:numPr>
        <w:autoSpaceDE w:val="0"/>
        <w:autoSpaceDN w:val="0"/>
        <w:adjustRightInd w:val="0"/>
        <w:spacing w:after="0" w:line="240" w:lineRule="auto"/>
        <w:rPr>
          <w:rFonts w:asciiTheme="minorHAnsi" w:hAnsiTheme="minorHAnsi" w:cstheme="minorHAnsi"/>
          <w:i/>
          <w:iCs/>
        </w:rPr>
      </w:pPr>
      <w:r w:rsidRPr="00F66419">
        <w:rPr>
          <w:rFonts w:asciiTheme="minorHAnsi" w:hAnsiTheme="minorHAnsi" w:cstheme="minorHAnsi"/>
        </w:rPr>
        <w:t>If the prick test is negative, proceed with the intradermal testing to the same testing dilution</w:t>
      </w:r>
      <w:r w:rsidR="003E2C59">
        <w:rPr>
          <w:rFonts w:asciiTheme="minorHAnsi" w:hAnsiTheme="minorHAnsi" w:cstheme="minorHAnsi"/>
        </w:rPr>
        <w:t xml:space="preserve"> </w:t>
      </w:r>
      <w:r w:rsidRPr="00F66419">
        <w:rPr>
          <w:rFonts w:asciiTheme="minorHAnsi" w:hAnsiTheme="minorHAnsi" w:cstheme="minorHAnsi"/>
        </w:rPr>
        <w:t>(20 mg/ml) by injecting 0</w:t>
      </w:r>
      <w:r w:rsidRPr="00F66419">
        <w:rPr>
          <w:rFonts w:asciiTheme="minorHAnsi" w:hAnsiTheme="minorHAnsi" w:cs="Times-Roman"/>
        </w:rPr>
        <w:t>.02 – 0.03 ml</w:t>
      </w:r>
      <w:r w:rsidRPr="00F66419">
        <w:rPr>
          <w:rFonts w:asciiTheme="minorHAnsi" w:hAnsiTheme="minorHAnsi" w:cstheme="minorHAnsi"/>
        </w:rPr>
        <w:t xml:space="preserve"> intradermally along with the negative and positive controls.</w:t>
      </w:r>
    </w:p>
    <w:p w14:paraId="201F14A5" w14:textId="77777777" w:rsidR="0044202A" w:rsidRPr="00F66419" w:rsidRDefault="0044202A" w:rsidP="00F66419">
      <w:pPr>
        <w:widowControl w:val="0"/>
        <w:autoSpaceDE w:val="0"/>
        <w:autoSpaceDN w:val="0"/>
        <w:adjustRightInd w:val="0"/>
        <w:spacing w:after="0" w:line="240" w:lineRule="auto"/>
        <w:rPr>
          <w:rFonts w:cstheme="minorHAnsi"/>
          <w:i/>
          <w:iCs/>
        </w:rPr>
      </w:pPr>
    </w:p>
    <w:p w14:paraId="1DEB923C" w14:textId="3E1328CC" w:rsidR="00A72150" w:rsidRPr="00F66419" w:rsidRDefault="00F66419" w:rsidP="00F66419">
      <w:pPr>
        <w:widowControl w:val="0"/>
        <w:autoSpaceDE w:val="0"/>
        <w:autoSpaceDN w:val="0"/>
        <w:adjustRightInd w:val="0"/>
        <w:spacing w:after="0" w:line="240" w:lineRule="auto"/>
        <w:ind w:left="360"/>
        <w:rPr>
          <w:rFonts w:cstheme="minorHAnsi"/>
        </w:rPr>
      </w:pPr>
      <w:r>
        <w:rPr>
          <w:rFonts w:cstheme="minorHAnsi"/>
          <w:bCs/>
        </w:rPr>
        <w:t>D.</w:t>
      </w:r>
      <w:r>
        <w:rPr>
          <w:rFonts w:cstheme="minorHAnsi"/>
          <w:bCs/>
        </w:rPr>
        <w:tab/>
      </w:r>
      <w:r w:rsidR="00A72150" w:rsidRPr="00F66419">
        <w:rPr>
          <w:rFonts w:cstheme="minorHAnsi"/>
          <w:b/>
          <w:bCs/>
        </w:rPr>
        <w:t>Cefuroxime</w:t>
      </w:r>
      <w:r w:rsidR="00A72150" w:rsidRPr="00F66419">
        <w:rPr>
          <w:rFonts w:cstheme="minorHAnsi"/>
          <w:bCs/>
        </w:rPr>
        <w:t xml:space="preserve"> (Zinacef) 750 mg vial</w:t>
      </w:r>
    </w:p>
    <w:p w14:paraId="7155DC9D" w14:textId="534CE083" w:rsidR="00A72150" w:rsidRPr="00F66419" w:rsidRDefault="00A72150" w:rsidP="00F66419">
      <w:pPr>
        <w:widowControl w:val="0"/>
        <w:autoSpaceDE w:val="0"/>
        <w:autoSpaceDN w:val="0"/>
        <w:adjustRightInd w:val="0"/>
        <w:spacing w:after="0" w:line="240" w:lineRule="auto"/>
        <w:ind w:left="360"/>
        <w:rPr>
          <w:rFonts w:cstheme="minorHAnsi"/>
          <w:i/>
          <w:iCs/>
        </w:rPr>
      </w:pPr>
      <w:r w:rsidRPr="00F66419">
        <w:rPr>
          <w:rFonts w:cstheme="minorHAnsi"/>
          <w:i/>
          <w:iCs/>
        </w:rPr>
        <w:t xml:space="preserve">      </w:t>
      </w:r>
      <w:r w:rsidR="00F66419">
        <w:rPr>
          <w:rFonts w:cstheme="minorHAnsi"/>
          <w:i/>
          <w:iCs/>
        </w:rPr>
        <w:t xml:space="preserve"> </w:t>
      </w:r>
      <w:r w:rsidRPr="00F66419">
        <w:rPr>
          <w:rFonts w:cstheme="minorHAnsi"/>
          <w:i/>
          <w:iCs/>
        </w:rPr>
        <w:t>Shake well between dilutions.</w:t>
      </w:r>
    </w:p>
    <w:p w14:paraId="05FD648E" w14:textId="28104C41" w:rsidR="00A72150" w:rsidRPr="00F66419" w:rsidRDefault="00A72150" w:rsidP="00F66419">
      <w:pPr>
        <w:pStyle w:val="ListParagraph"/>
        <w:widowControl w:val="0"/>
        <w:numPr>
          <w:ilvl w:val="0"/>
          <w:numId w:val="10"/>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 xml:space="preserve">Dilute Cefuroxime 750 mg vial with </w:t>
      </w:r>
      <w:r w:rsidR="009A61E7" w:rsidRPr="00F66419">
        <w:rPr>
          <w:rFonts w:asciiTheme="minorHAnsi" w:hAnsiTheme="minorHAnsi" w:cstheme="minorHAnsi"/>
        </w:rPr>
        <w:t>7.5</w:t>
      </w:r>
      <w:r w:rsidRPr="00F66419">
        <w:rPr>
          <w:rFonts w:asciiTheme="minorHAnsi" w:hAnsiTheme="minorHAnsi" w:cstheme="minorHAnsi"/>
        </w:rPr>
        <w:t xml:space="preserve"> ml of sterile water for injection (no preservative). This will equal 100 mg/ml stock solution.  The expiration is 4 days.  Label vial with medication name, strength, manufacturer, lot number, expiration date of the stock vial, diluent used and volume, and expiration date/time after reconstitution.   Keep refrigerated.</w:t>
      </w:r>
    </w:p>
    <w:p w14:paraId="65075641" w14:textId="3948EF24" w:rsidR="00A72150" w:rsidRPr="00F66419" w:rsidRDefault="009A61E7" w:rsidP="00F66419">
      <w:pPr>
        <w:pStyle w:val="ListParagraph"/>
        <w:widowControl w:val="0"/>
        <w:numPr>
          <w:ilvl w:val="0"/>
          <w:numId w:val="10"/>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Dilute 1.0</w:t>
      </w:r>
      <w:r w:rsidR="00A72150" w:rsidRPr="00F66419">
        <w:rPr>
          <w:rFonts w:asciiTheme="minorHAnsi" w:hAnsiTheme="minorHAnsi" w:cstheme="minorHAnsi"/>
        </w:rPr>
        <w:t xml:space="preserve"> ml of </w:t>
      </w:r>
      <w:r w:rsidR="00431086" w:rsidRPr="00F66419">
        <w:rPr>
          <w:rFonts w:asciiTheme="minorHAnsi" w:hAnsiTheme="minorHAnsi" w:cstheme="minorHAnsi"/>
        </w:rPr>
        <w:t>Cefuroxime</w:t>
      </w:r>
      <w:r w:rsidR="00A72150" w:rsidRPr="00F66419">
        <w:rPr>
          <w:rFonts w:asciiTheme="minorHAnsi" w:hAnsiTheme="minorHAnsi" w:cstheme="minorHAnsi"/>
        </w:rPr>
        <w:t xml:space="preserve"> 100 mg/ml with </w:t>
      </w:r>
      <w:r w:rsidR="00431086" w:rsidRPr="00F66419">
        <w:rPr>
          <w:rFonts w:asciiTheme="minorHAnsi" w:hAnsiTheme="minorHAnsi" w:cstheme="minorHAnsi"/>
        </w:rPr>
        <w:t>9.0</w:t>
      </w:r>
      <w:r w:rsidR="00A72150" w:rsidRPr="00F66419">
        <w:rPr>
          <w:rFonts w:asciiTheme="minorHAnsi" w:hAnsiTheme="minorHAnsi" w:cstheme="minorHAnsi"/>
        </w:rPr>
        <w:t xml:space="preserve"> ml of normal saline for injection (no preservatives) in sterile 10 ml vial.  The expiration </w:t>
      </w:r>
      <w:r w:rsidR="00431086" w:rsidRPr="00F66419">
        <w:rPr>
          <w:rFonts w:asciiTheme="minorHAnsi" w:hAnsiTheme="minorHAnsi" w:cstheme="minorHAnsi"/>
        </w:rPr>
        <w:t>is 12 hours.  This will equal 10</w:t>
      </w:r>
      <w:r w:rsidR="00A72150" w:rsidRPr="00F66419">
        <w:rPr>
          <w:rFonts w:asciiTheme="minorHAnsi" w:hAnsiTheme="minorHAnsi" w:cstheme="minorHAnsi"/>
        </w:rPr>
        <w:t xml:space="preserve"> mg/ml.  Label vial with medication name, strength, manufacturer, lot number, expiration date of the stock vial, diluent used and volume, and expiration date/time after reconstitution.  Keep refrigerated.</w:t>
      </w:r>
    </w:p>
    <w:p w14:paraId="6584DE11" w14:textId="77777777" w:rsidR="00A72150" w:rsidRPr="00F66419" w:rsidRDefault="00A72150" w:rsidP="00F66419">
      <w:pPr>
        <w:widowControl w:val="0"/>
        <w:autoSpaceDE w:val="0"/>
        <w:autoSpaceDN w:val="0"/>
        <w:adjustRightInd w:val="0"/>
        <w:spacing w:after="0" w:line="240" w:lineRule="auto"/>
        <w:ind w:firstLine="720"/>
        <w:rPr>
          <w:rFonts w:cstheme="minorHAnsi"/>
          <w:i/>
        </w:rPr>
      </w:pPr>
      <w:r w:rsidRPr="00F66419">
        <w:rPr>
          <w:rFonts w:cstheme="minorHAnsi"/>
          <w:i/>
        </w:rPr>
        <w:t xml:space="preserve">        * This dilution is used for testing (prick and intradermal)</w:t>
      </w:r>
    </w:p>
    <w:p w14:paraId="354825F1" w14:textId="2EBE1342" w:rsidR="00A72150" w:rsidRPr="00F66419" w:rsidRDefault="00A72150" w:rsidP="00F66419">
      <w:pPr>
        <w:pStyle w:val="ListParagraph"/>
        <w:widowControl w:val="0"/>
        <w:numPr>
          <w:ilvl w:val="0"/>
          <w:numId w:val="10"/>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 xml:space="preserve">Prick testing is done first using the </w:t>
      </w:r>
      <w:r w:rsidR="00431086" w:rsidRPr="00F66419">
        <w:rPr>
          <w:rFonts w:asciiTheme="minorHAnsi" w:hAnsiTheme="minorHAnsi" w:cstheme="minorHAnsi"/>
        </w:rPr>
        <w:t>1</w:t>
      </w:r>
      <w:r w:rsidRPr="00F66419">
        <w:rPr>
          <w:rFonts w:asciiTheme="minorHAnsi" w:hAnsiTheme="minorHAnsi" w:cstheme="minorHAnsi"/>
        </w:rPr>
        <w:t>0 mg/ml dilution.  A sodium chloride control and a histamine phosphate control are also applied.</w:t>
      </w:r>
    </w:p>
    <w:p w14:paraId="2BE45A61" w14:textId="068A1A0F" w:rsidR="00A72150" w:rsidRPr="00F66419" w:rsidRDefault="00A72150" w:rsidP="00F66419">
      <w:pPr>
        <w:pStyle w:val="ListParagraph"/>
        <w:widowControl w:val="0"/>
        <w:numPr>
          <w:ilvl w:val="0"/>
          <w:numId w:val="10"/>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If prick test is negative, then proceed with intradermal testing with the same testing dilution</w:t>
      </w:r>
      <w:r w:rsidR="00431086" w:rsidRPr="00F66419">
        <w:rPr>
          <w:rFonts w:asciiTheme="minorHAnsi" w:hAnsiTheme="minorHAnsi" w:cstheme="minorHAnsi"/>
        </w:rPr>
        <w:t xml:space="preserve"> (1</w:t>
      </w:r>
      <w:r w:rsidRPr="00F66419">
        <w:rPr>
          <w:rFonts w:asciiTheme="minorHAnsi" w:hAnsiTheme="minorHAnsi" w:cstheme="minorHAnsi"/>
        </w:rPr>
        <w:t xml:space="preserve">0 mg/ml), injecting </w:t>
      </w:r>
      <w:r w:rsidRPr="00F66419">
        <w:rPr>
          <w:rFonts w:asciiTheme="minorHAnsi" w:hAnsiTheme="minorHAnsi" w:cs="Times-Roman"/>
        </w:rPr>
        <w:t>0.02 – 0.03 ml</w:t>
      </w:r>
      <w:r w:rsidRPr="00F66419">
        <w:rPr>
          <w:rFonts w:asciiTheme="minorHAnsi" w:hAnsiTheme="minorHAnsi" w:cstheme="minorHAnsi"/>
        </w:rPr>
        <w:t>. intradermally, along with the negative and positive controls.</w:t>
      </w:r>
    </w:p>
    <w:p w14:paraId="73F35DD0" w14:textId="77777777" w:rsidR="00486C90" w:rsidRPr="00F66419" w:rsidRDefault="00486C90" w:rsidP="00F66419">
      <w:pPr>
        <w:widowControl w:val="0"/>
        <w:tabs>
          <w:tab w:val="left" w:pos="900"/>
          <w:tab w:val="left" w:pos="1080"/>
        </w:tabs>
        <w:autoSpaceDE w:val="0"/>
        <w:autoSpaceDN w:val="0"/>
        <w:adjustRightInd w:val="0"/>
        <w:spacing w:after="0" w:line="240" w:lineRule="auto"/>
        <w:ind w:left="360"/>
        <w:rPr>
          <w:rFonts w:cstheme="minorHAnsi"/>
        </w:rPr>
      </w:pPr>
    </w:p>
    <w:p w14:paraId="5A62DA8A" w14:textId="2426B191" w:rsidR="00486C90" w:rsidRPr="00F66419" w:rsidRDefault="0044202A" w:rsidP="00F66419">
      <w:pPr>
        <w:widowControl w:val="0"/>
        <w:tabs>
          <w:tab w:val="left" w:pos="720"/>
        </w:tabs>
        <w:autoSpaceDE w:val="0"/>
        <w:autoSpaceDN w:val="0"/>
        <w:adjustRightInd w:val="0"/>
        <w:spacing w:after="0" w:line="240" w:lineRule="auto"/>
        <w:ind w:left="360"/>
        <w:outlineLvl w:val="0"/>
        <w:rPr>
          <w:rFonts w:cstheme="minorHAnsi"/>
          <w:b/>
          <w:bCs/>
        </w:rPr>
      </w:pPr>
      <w:r w:rsidRPr="00F66419">
        <w:rPr>
          <w:rFonts w:cstheme="minorHAnsi"/>
          <w:bCs/>
        </w:rPr>
        <w:t>E</w:t>
      </w:r>
      <w:r w:rsidR="00F66419" w:rsidRPr="00F66419">
        <w:rPr>
          <w:rFonts w:cstheme="minorHAnsi"/>
          <w:bCs/>
        </w:rPr>
        <w:t>.</w:t>
      </w:r>
      <w:r w:rsidR="00486C90" w:rsidRPr="00F66419">
        <w:rPr>
          <w:rFonts w:cstheme="minorHAnsi"/>
          <w:b/>
          <w:bCs/>
        </w:rPr>
        <w:tab/>
        <w:t>Cefazolin Sodium</w:t>
      </w:r>
    </w:p>
    <w:p w14:paraId="1D66C237" w14:textId="474DE851" w:rsidR="00486C90" w:rsidRPr="00F66419" w:rsidRDefault="00486C90" w:rsidP="00F66419">
      <w:pPr>
        <w:widowControl w:val="0"/>
        <w:autoSpaceDE w:val="0"/>
        <w:autoSpaceDN w:val="0"/>
        <w:adjustRightInd w:val="0"/>
        <w:spacing w:after="0" w:line="240" w:lineRule="auto"/>
        <w:ind w:left="360"/>
        <w:rPr>
          <w:rFonts w:cstheme="minorHAnsi"/>
          <w:i/>
          <w:iCs/>
        </w:rPr>
      </w:pPr>
      <w:r w:rsidRPr="00F66419">
        <w:rPr>
          <w:rFonts w:cstheme="minorHAnsi"/>
          <w:i/>
          <w:iCs/>
        </w:rPr>
        <w:t xml:space="preserve">      </w:t>
      </w:r>
      <w:r w:rsidR="00F66419">
        <w:rPr>
          <w:rFonts w:cstheme="minorHAnsi"/>
          <w:i/>
          <w:iCs/>
        </w:rPr>
        <w:t xml:space="preserve"> </w:t>
      </w:r>
      <w:r w:rsidRPr="00F66419">
        <w:rPr>
          <w:rFonts w:cstheme="minorHAnsi"/>
          <w:i/>
          <w:iCs/>
        </w:rPr>
        <w:t>Shake well between dilutions.</w:t>
      </w:r>
    </w:p>
    <w:p w14:paraId="0A3588E8" w14:textId="77777777" w:rsidR="00486C90" w:rsidRPr="00F66419" w:rsidRDefault="00486C90" w:rsidP="00F66419">
      <w:pPr>
        <w:pStyle w:val="ListParagraph"/>
        <w:widowControl w:val="0"/>
        <w:numPr>
          <w:ilvl w:val="0"/>
          <w:numId w:val="20"/>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Dilute Cefazolin 1 gm with 9.6 ml of sterile water for injection (no preservative). This will equal 100 mg/ml stock solution.  The expiration is 4 days.  Label vial with medication name, strength, manufacturer, lot number, expiration date of the stock vial, diluent used and volume, and expiration date/time after reconstitution.   Keep refrigerated.</w:t>
      </w:r>
    </w:p>
    <w:p w14:paraId="42D1E65A" w14:textId="77777777" w:rsidR="00486C90" w:rsidRPr="00F66419" w:rsidRDefault="00486C90" w:rsidP="00F66419">
      <w:pPr>
        <w:pStyle w:val="ListParagraph"/>
        <w:widowControl w:val="0"/>
        <w:numPr>
          <w:ilvl w:val="0"/>
          <w:numId w:val="20"/>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Dilute 0.6 ml of Cefazolin 100 mg/ml with 2.4 ml of normal saline for injection (no preservatives) in sterile 10 ml vial.  The expiration is 12 hours.  This will equal 20 mg/ml.  Label vial with medication name, strength, manufacturer, lot number, expiration date of the stock vial, diluent used and volume, and expiration date/time after reconstitution.  Keep refrigerated.</w:t>
      </w:r>
    </w:p>
    <w:p w14:paraId="097EDBC5" w14:textId="77777777" w:rsidR="00486C90" w:rsidRPr="00F66419" w:rsidRDefault="00486C90" w:rsidP="00F66419">
      <w:pPr>
        <w:widowControl w:val="0"/>
        <w:autoSpaceDE w:val="0"/>
        <w:autoSpaceDN w:val="0"/>
        <w:adjustRightInd w:val="0"/>
        <w:spacing w:after="0" w:line="240" w:lineRule="auto"/>
        <w:ind w:firstLine="720"/>
        <w:rPr>
          <w:rFonts w:cstheme="minorHAnsi"/>
          <w:i/>
        </w:rPr>
      </w:pPr>
      <w:r w:rsidRPr="00F66419">
        <w:rPr>
          <w:rFonts w:cstheme="minorHAnsi"/>
          <w:i/>
        </w:rPr>
        <w:t xml:space="preserve">        * This dilution is used for testing (prick and intradermal)</w:t>
      </w:r>
    </w:p>
    <w:p w14:paraId="62C1DC92" w14:textId="2ED3EB10" w:rsidR="00486C90" w:rsidRPr="00F66419" w:rsidRDefault="00486C90" w:rsidP="00F66419">
      <w:pPr>
        <w:pStyle w:val="ListParagraph"/>
        <w:widowControl w:val="0"/>
        <w:numPr>
          <w:ilvl w:val="0"/>
          <w:numId w:val="20"/>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 xml:space="preserve">Prick testing is done first using the </w:t>
      </w:r>
      <w:r w:rsidR="00D9472D" w:rsidRPr="00F66419">
        <w:rPr>
          <w:rFonts w:asciiTheme="minorHAnsi" w:hAnsiTheme="minorHAnsi" w:cstheme="minorHAnsi"/>
        </w:rPr>
        <w:t xml:space="preserve">20 mg/ml </w:t>
      </w:r>
      <w:r w:rsidRPr="00F66419">
        <w:rPr>
          <w:rFonts w:asciiTheme="minorHAnsi" w:hAnsiTheme="minorHAnsi" w:cstheme="minorHAnsi"/>
        </w:rPr>
        <w:t>dilution.  A sodium chloride control and a histamine phosphate control are also applied.</w:t>
      </w:r>
    </w:p>
    <w:p w14:paraId="1ED0E346" w14:textId="77777777" w:rsidR="00DF0574" w:rsidRPr="00F66419" w:rsidRDefault="00486C90" w:rsidP="00F66419">
      <w:pPr>
        <w:pStyle w:val="ListParagraph"/>
        <w:widowControl w:val="0"/>
        <w:numPr>
          <w:ilvl w:val="0"/>
          <w:numId w:val="20"/>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If prick test is negative, then proceed with intradermal testing with the same testing dilution</w:t>
      </w:r>
      <w:r w:rsidR="00D9472D" w:rsidRPr="00F66419">
        <w:rPr>
          <w:rFonts w:asciiTheme="minorHAnsi" w:hAnsiTheme="minorHAnsi" w:cstheme="minorHAnsi"/>
        </w:rPr>
        <w:t xml:space="preserve"> (20 mg/ml)</w:t>
      </w:r>
      <w:r w:rsidRPr="00F66419">
        <w:rPr>
          <w:rFonts w:asciiTheme="minorHAnsi" w:hAnsiTheme="minorHAnsi" w:cstheme="minorHAnsi"/>
        </w:rPr>
        <w:t xml:space="preserve">, injecting </w:t>
      </w:r>
      <w:r w:rsidRPr="00F66419">
        <w:rPr>
          <w:rFonts w:asciiTheme="minorHAnsi" w:hAnsiTheme="minorHAnsi" w:cs="Times-Roman"/>
        </w:rPr>
        <w:t>0.02 – 0.03 ml</w:t>
      </w:r>
      <w:r w:rsidRPr="00F66419">
        <w:rPr>
          <w:rFonts w:asciiTheme="minorHAnsi" w:hAnsiTheme="minorHAnsi" w:cstheme="minorHAnsi"/>
        </w:rPr>
        <w:t>. intradermally, along with the negative and positive controls</w:t>
      </w:r>
    </w:p>
    <w:p w14:paraId="4157316F" w14:textId="77777777" w:rsidR="00F66419" w:rsidRDefault="00F66419" w:rsidP="00F66419">
      <w:pPr>
        <w:widowControl w:val="0"/>
        <w:autoSpaceDE w:val="0"/>
        <w:autoSpaceDN w:val="0"/>
        <w:adjustRightInd w:val="0"/>
        <w:spacing w:after="0" w:line="240" w:lineRule="auto"/>
        <w:ind w:left="360"/>
        <w:rPr>
          <w:rFonts w:cstheme="minorHAnsi"/>
          <w:bCs/>
        </w:rPr>
      </w:pPr>
    </w:p>
    <w:p w14:paraId="491057A0" w14:textId="77777777" w:rsidR="00F66419" w:rsidRDefault="00F66419" w:rsidP="00F66419">
      <w:pPr>
        <w:widowControl w:val="0"/>
        <w:autoSpaceDE w:val="0"/>
        <w:autoSpaceDN w:val="0"/>
        <w:adjustRightInd w:val="0"/>
        <w:spacing w:after="0" w:line="240" w:lineRule="auto"/>
        <w:ind w:left="360"/>
        <w:rPr>
          <w:rFonts w:cstheme="minorHAnsi"/>
          <w:bCs/>
        </w:rPr>
      </w:pPr>
    </w:p>
    <w:p w14:paraId="29766809" w14:textId="553E54ED" w:rsidR="00DF0574" w:rsidRPr="00F66419" w:rsidRDefault="00F66419" w:rsidP="00F66419">
      <w:pPr>
        <w:widowControl w:val="0"/>
        <w:autoSpaceDE w:val="0"/>
        <w:autoSpaceDN w:val="0"/>
        <w:adjustRightInd w:val="0"/>
        <w:spacing w:after="0" w:line="240" w:lineRule="auto"/>
        <w:ind w:left="360"/>
        <w:rPr>
          <w:rFonts w:cstheme="minorHAnsi"/>
        </w:rPr>
      </w:pPr>
      <w:r>
        <w:rPr>
          <w:rFonts w:cstheme="minorHAnsi"/>
          <w:bCs/>
        </w:rPr>
        <w:lastRenderedPageBreak/>
        <w:t>F.</w:t>
      </w:r>
      <w:r>
        <w:rPr>
          <w:rFonts w:cstheme="minorHAnsi"/>
          <w:bCs/>
        </w:rPr>
        <w:tab/>
      </w:r>
      <w:r w:rsidR="0081100D" w:rsidRPr="00F66419">
        <w:rPr>
          <w:rFonts w:cstheme="minorHAnsi"/>
          <w:b/>
          <w:bCs/>
        </w:rPr>
        <w:t>Ceftriaxone</w:t>
      </w:r>
      <w:r w:rsidR="0081100D" w:rsidRPr="00F66419">
        <w:rPr>
          <w:rFonts w:cstheme="minorHAnsi"/>
          <w:bCs/>
        </w:rPr>
        <w:t xml:space="preserve"> (Rocephin) 500 mg vial </w:t>
      </w:r>
    </w:p>
    <w:p w14:paraId="17890104" w14:textId="12D64664" w:rsidR="00DF0574" w:rsidRPr="00F66419" w:rsidRDefault="00DF0574" w:rsidP="00F66419">
      <w:pPr>
        <w:widowControl w:val="0"/>
        <w:autoSpaceDE w:val="0"/>
        <w:autoSpaceDN w:val="0"/>
        <w:adjustRightInd w:val="0"/>
        <w:spacing w:after="0" w:line="240" w:lineRule="auto"/>
        <w:ind w:left="360"/>
        <w:rPr>
          <w:rFonts w:cstheme="minorHAnsi"/>
          <w:i/>
          <w:iCs/>
        </w:rPr>
      </w:pPr>
      <w:r w:rsidRPr="00F66419">
        <w:rPr>
          <w:rFonts w:cstheme="minorHAnsi"/>
          <w:i/>
          <w:iCs/>
        </w:rPr>
        <w:t xml:space="preserve">      </w:t>
      </w:r>
      <w:r w:rsidR="00F66419">
        <w:rPr>
          <w:rFonts w:cstheme="minorHAnsi"/>
          <w:i/>
          <w:iCs/>
        </w:rPr>
        <w:t xml:space="preserve"> </w:t>
      </w:r>
      <w:r w:rsidRPr="00F66419">
        <w:rPr>
          <w:rFonts w:cstheme="minorHAnsi"/>
          <w:i/>
          <w:iCs/>
        </w:rPr>
        <w:t>Shake well between dilutions.</w:t>
      </w:r>
    </w:p>
    <w:p w14:paraId="7DF8B6E3" w14:textId="72B62E6F" w:rsidR="00DF0574" w:rsidRPr="00F66419" w:rsidRDefault="00DF0574" w:rsidP="00F66419">
      <w:pPr>
        <w:pStyle w:val="ListParagraph"/>
        <w:widowControl w:val="0"/>
        <w:numPr>
          <w:ilvl w:val="0"/>
          <w:numId w:val="22"/>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 xml:space="preserve">Dilute </w:t>
      </w:r>
      <w:r w:rsidR="0081100D" w:rsidRPr="00F66419">
        <w:rPr>
          <w:rFonts w:asciiTheme="minorHAnsi" w:hAnsiTheme="minorHAnsi" w:cstheme="minorHAnsi"/>
          <w:bCs/>
        </w:rPr>
        <w:t>Ceftriaxone</w:t>
      </w:r>
      <w:r w:rsidR="0081100D" w:rsidRPr="00F66419">
        <w:rPr>
          <w:rFonts w:asciiTheme="minorHAnsi" w:hAnsiTheme="minorHAnsi" w:cstheme="minorHAnsi"/>
        </w:rPr>
        <w:t xml:space="preserve"> 50</w:t>
      </w:r>
      <w:r w:rsidRPr="00F66419">
        <w:rPr>
          <w:rFonts w:asciiTheme="minorHAnsi" w:hAnsiTheme="minorHAnsi" w:cstheme="minorHAnsi"/>
        </w:rPr>
        <w:t xml:space="preserve">0 mg vial with </w:t>
      </w:r>
      <w:r w:rsidR="0081100D" w:rsidRPr="00F66419">
        <w:rPr>
          <w:rFonts w:asciiTheme="minorHAnsi" w:hAnsiTheme="minorHAnsi" w:cstheme="minorHAnsi"/>
        </w:rPr>
        <w:t>4.8</w:t>
      </w:r>
      <w:r w:rsidRPr="00F66419">
        <w:rPr>
          <w:rFonts w:asciiTheme="minorHAnsi" w:hAnsiTheme="minorHAnsi" w:cstheme="minorHAnsi"/>
        </w:rPr>
        <w:t xml:space="preserve"> ml of sterile water for injection (no preservative). This will equal 100 mg/ml stock solution.  The expiration is </w:t>
      </w:r>
      <w:r w:rsidR="0081100D" w:rsidRPr="00F66419">
        <w:rPr>
          <w:rFonts w:asciiTheme="minorHAnsi" w:hAnsiTheme="minorHAnsi" w:cstheme="minorHAnsi"/>
        </w:rPr>
        <w:t>10</w:t>
      </w:r>
      <w:r w:rsidRPr="00F66419">
        <w:rPr>
          <w:rFonts w:asciiTheme="minorHAnsi" w:hAnsiTheme="minorHAnsi" w:cstheme="minorHAnsi"/>
        </w:rPr>
        <w:t xml:space="preserve"> days</w:t>
      </w:r>
      <w:r w:rsidR="0081100D" w:rsidRPr="00F66419">
        <w:rPr>
          <w:rFonts w:asciiTheme="minorHAnsi" w:hAnsiTheme="minorHAnsi" w:cstheme="minorHAnsi"/>
        </w:rPr>
        <w:t xml:space="preserve"> refrigerated</w:t>
      </w:r>
      <w:r w:rsidRPr="00F66419">
        <w:rPr>
          <w:rFonts w:asciiTheme="minorHAnsi" w:hAnsiTheme="minorHAnsi" w:cstheme="minorHAnsi"/>
        </w:rPr>
        <w:t>.  Label vial with medication name, strength, manufacturer, lot number, expiration date of the stock vial, diluent used and volume, and expiration date/time after reconstitution.   Keep refrigerated.</w:t>
      </w:r>
    </w:p>
    <w:p w14:paraId="498D2AC2" w14:textId="39CF3462" w:rsidR="00DF0574" w:rsidRPr="00F66419" w:rsidRDefault="00DF0574" w:rsidP="00F66419">
      <w:pPr>
        <w:pStyle w:val="ListParagraph"/>
        <w:widowControl w:val="0"/>
        <w:numPr>
          <w:ilvl w:val="0"/>
          <w:numId w:val="22"/>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 xml:space="preserve">Dilute 1.0 ml of </w:t>
      </w:r>
      <w:r w:rsidR="0081100D" w:rsidRPr="00F66419">
        <w:rPr>
          <w:rFonts w:asciiTheme="minorHAnsi" w:hAnsiTheme="minorHAnsi" w:cstheme="minorHAnsi"/>
          <w:bCs/>
        </w:rPr>
        <w:t>Ceftriaxone</w:t>
      </w:r>
      <w:r w:rsidRPr="00F66419">
        <w:rPr>
          <w:rFonts w:asciiTheme="minorHAnsi" w:hAnsiTheme="minorHAnsi" w:cstheme="minorHAnsi"/>
        </w:rPr>
        <w:t xml:space="preserve"> 100 mg/ml with 9.0 ml of normal saline for injection (no preservatives) in sterile 10 ml vial.  The expiration is 12 hours.  This will equal 10 mg/ml.  Label vial with medication name, strength, manufacturer, lot number, expiration date of the stock vial, diluent used and volume, and expiration date/time after reconstitution.  Keep refrigerated.</w:t>
      </w:r>
    </w:p>
    <w:p w14:paraId="47AE3DE7" w14:textId="77777777" w:rsidR="00DF0574" w:rsidRPr="00F66419" w:rsidRDefault="00DF0574" w:rsidP="00F66419">
      <w:pPr>
        <w:widowControl w:val="0"/>
        <w:autoSpaceDE w:val="0"/>
        <w:autoSpaceDN w:val="0"/>
        <w:adjustRightInd w:val="0"/>
        <w:spacing w:after="0" w:line="240" w:lineRule="auto"/>
        <w:ind w:firstLine="720"/>
        <w:rPr>
          <w:rFonts w:cstheme="minorHAnsi"/>
          <w:i/>
        </w:rPr>
      </w:pPr>
      <w:r w:rsidRPr="00F66419">
        <w:rPr>
          <w:rFonts w:cstheme="minorHAnsi"/>
          <w:i/>
        </w:rPr>
        <w:t xml:space="preserve">        * This dilution is used for testing (prick and intradermal)</w:t>
      </w:r>
    </w:p>
    <w:p w14:paraId="02899034" w14:textId="77777777" w:rsidR="00DF0574" w:rsidRPr="00F66419" w:rsidRDefault="00DF0574" w:rsidP="00F66419">
      <w:pPr>
        <w:pStyle w:val="ListParagraph"/>
        <w:widowControl w:val="0"/>
        <w:numPr>
          <w:ilvl w:val="0"/>
          <w:numId w:val="22"/>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Prick testing is done first using the 10 mg/ml dilution.  A sodium chloride control and a histamine phosphate control are also applied.</w:t>
      </w:r>
    </w:p>
    <w:p w14:paraId="726DC0BA" w14:textId="77777777" w:rsidR="00DF0574" w:rsidRPr="00F66419" w:rsidRDefault="00DF0574" w:rsidP="00F66419">
      <w:pPr>
        <w:pStyle w:val="ListParagraph"/>
        <w:widowControl w:val="0"/>
        <w:numPr>
          <w:ilvl w:val="0"/>
          <w:numId w:val="22"/>
        </w:numPr>
        <w:autoSpaceDE w:val="0"/>
        <w:autoSpaceDN w:val="0"/>
        <w:adjustRightInd w:val="0"/>
        <w:spacing w:after="0" w:line="240" w:lineRule="auto"/>
        <w:rPr>
          <w:rFonts w:asciiTheme="minorHAnsi" w:hAnsiTheme="minorHAnsi" w:cstheme="minorHAnsi"/>
        </w:rPr>
      </w:pPr>
      <w:r w:rsidRPr="00F66419">
        <w:rPr>
          <w:rFonts w:asciiTheme="minorHAnsi" w:hAnsiTheme="minorHAnsi" w:cstheme="minorHAnsi"/>
        </w:rPr>
        <w:t xml:space="preserve">If prick test is negative, then proceed with intradermal testing with the same testing dilution (10 mg/ml), injecting </w:t>
      </w:r>
      <w:r w:rsidRPr="00F66419">
        <w:rPr>
          <w:rFonts w:asciiTheme="minorHAnsi" w:hAnsiTheme="minorHAnsi" w:cs="Times-Roman"/>
        </w:rPr>
        <w:t>0.02 – 0.03 ml</w:t>
      </w:r>
      <w:r w:rsidRPr="00F66419">
        <w:rPr>
          <w:rFonts w:asciiTheme="minorHAnsi" w:hAnsiTheme="minorHAnsi" w:cstheme="minorHAnsi"/>
        </w:rPr>
        <w:t>. intradermally, along with the negative and positive controls.</w:t>
      </w:r>
    </w:p>
    <w:p w14:paraId="14FD9360" w14:textId="0A84587B" w:rsidR="00486C90" w:rsidRPr="00F66419" w:rsidRDefault="00F66419" w:rsidP="00F66419">
      <w:pPr>
        <w:widowControl w:val="0"/>
        <w:tabs>
          <w:tab w:val="left" w:pos="720"/>
        </w:tabs>
        <w:autoSpaceDE w:val="0"/>
        <w:autoSpaceDN w:val="0"/>
        <w:adjustRightInd w:val="0"/>
        <w:spacing w:after="0" w:line="240" w:lineRule="auto"/>
        <w:ind w:left="360"/>
        <w:outlineLvl w:val="0"/>
        <w:rPr>
          <w:rFonts w:cstheme="minorHAnsi"/>
          <w:b/>
          <w:bCs/>
        </w:rPr>
      </w:pPr>
      <w:r>
        <w:rPr>
          <w:rFonts w:cstheme="minorHAnsi"/>
          <w:bCs/>
        </w:rPr>
        <w:t xml:space="preserve">G. </w:t>
      </w:r>
      <w:r>
        <w:rPr>
          <w:rFonts w:cstheme="minorHAnsi"/>
          <w:bCs/>
        </w:rPr>
        <w:tab/>
      </w:r>
      <w:r w:rsidR="003E2C59">
        <w:rPr>
          <w:rFonts w:cstheme="minorHAnsi"/>
          <w:b/>
          <w:bCs/>
        </w:rPr>
        <w:t xml:space="preserve">Cefotaxime Sodium </w:t>
      </w:r>
      <w:r w:rsidR="00486C90" w:rsidRPr="00F66419">
        <w:rPr>
          <w:rFonts w:cstheme="minorHAnsi"/>
          <w:b/>
          <w:bCs/>
        </w:rPr>
        <w:t>(Claforan)</w:t>
      </w:r>
    </w:p>
    <w:p w14:paraId="5F0B8FEE" w14:textId="77777777" w:rsidR="00486C90" w:rsidRPr="00F66419" w:rsidRDefault="00486C90" w:rsidP="00F66419">
      <w:pPr>
        <w:widowControl w:val="0"/>
        <w:autoSpaceDE w:val="0"/>
        <w:autoSpaceDN w:val="0"/>
        <w:adjustRightInd w:val="0"/>
        <w:spacing w:after="0" w:line="240" w:lineRule="auto"/>
        <w:ind w:left="720"/>
        <w:rPr>
          <w:rFonts w:cstheme="minorHAnsi"/>
          <w:i/>
          <w:iCs/>
        </w:rPr>
      </w:pPr>
      <w:r w:rsidRPr="00F66419">
        <w:rPr>
          <w:rFonts w:cstheme="minorHAnsi"/>
          <w:i/>
          <w:iCs/>
        </w:rPr>
        <w:t>Shake well between dilutions.</w:t>
      </w:r>
    </w:p>
    <w:p w14:paraId="599D974B" w14:textId="77777777" w:rsidR="00486C90" w:rsidRPr="00F66419" w:rsidRDefault="00486C90" w:rsidP="00F66419">
      <w:pPr>
        <w:widowControl w:val="0"/>
        <w:numPr>
          <w:ilvl w:val="1"/>
          <w:numId w:val="4"/>
        </w:numPr>
        <w:tabs>
          <w:tab w:val="left" w:pos="1080"/>
        </w:tabs>
        <w:autoSpaceDE w:val="0"/>
        <w:autoSpaceDN w:val="0"/>
        <w:adjustRightInd w:val="0"/>
        <w:spacing w:after="0" w:line="240" w:lineRule="auto"/>
        <w:ind w:left="1080"/>
        <w:rPr>
          <w:rFonts w:cstheme="minorHAnsi"/>
        </w:rPr>
      </w:pPr>
      <w:r w:rsidRPr="00F66419">
        <w:rPr>
          <w:rFonts w:cstheme="minorHAnsi"/>
        </w:rPr>
        <w:t>Dilute 1 gm Cefotaxime with 9.5 ml sterile water (no preservative).  This will equal 100 mg/ml stock solution.  The expiration time is 4 days.  Label vial with medication name, strength, manufacturer, lot number, expiration date of the stock vial, diluent used and volume, and expiration date/time after reconstitution. Keep refrigerated.</w:t>
      </w:r>
    </w:p>
    <w:p w14:paraId="0DC1FF6D" w14:textId="77777777" w:rsidR="00486C90" w:rsidRPr="00F66419" w:rsidRDefault="00486C90" w:rsidP="00F66419">
      <w:pPr>
        <w:widowControl w:val="0"/>
        <w:numPr>
          <w:ilvl w:val="1"/>
          <w:numId w:val="4"/>
        </w:numPr>
        <w:tabs>
          <w:tab w:val="left" w:pos="1080"/>
        </w:tabs>
        <w:autoSpaceDE w:val="0"/>
        <w:autoSpaceDN w:val="0"/>
        <w:adjustRightInd w:val="0"/>
        <w:spacing w:after="0" w:line="240" w:lineRule="auto"/>
        <w:ind w:left="1080"/>
        <w:rPr>
          <w:rFonts w:cstheme="minorHAnsi"/>
        </w:rPr>
      </w:pPr>
      <w:r w:rsidRPr="00F66419">
        <w:rPr>
          <w:rFonts w:cstheme="minorHAnsi"/>
        </w:rPr>
        <w:t>Dilute 1ml of 100 mg/ml Cefotaxime with 9 ml normal saline (no preservative) in sterile 10 ml vial.  This will equal 10 mg/ml stock solution.  The expiration is 12 hours.  Label vial with medication name, strength, manufacturer, lot number, expiration date of the stock vial, diluent used and volume, and expiration date/time after reconstitution. Keep refrigerated.                                                                                              *</w:t>
      </w:r>
      <w:r w:rsidRPr="00F66419">
        <w:rPr>
          <w:rFonts w:cstheme="minorHAnsi"/>
          <w:i/>
          <w:iCs/>
        </w:rPr>
        <w:t>This dilution is used for testing (prick and intradermal).</w:t>
      </w:r>
      <w:r w:rsidRPr="00F66419">
        <w:rPr>
          <w:rFonts w:cstheme="minorHAnsi"/>
        </w:rPr>
        <w:t xml:space="preserve">  </w:t>
      </w:r>
    </w:p>
    <w:p w14:paraId="6670B0A4" w14:textId="77777777" w:rsidR="00486C90" w:rsidRPr="00F66419" w:rsidRDefault="00486C90" w:rsidP="00F66419">
      <w:pPr>
        <w:widowControl w:val="0"/>
        <w:numPr>
          <w:ilvl w:val="1"/>
          <w:numId w:val="4"/>
        </w:numPr>
        <w:tabs>
          <w:tab w:val="left" w:pos="1080"/>
        </w:tabs>
        <w:autoSpaceDE w:val="0"/>
        <w:autoSpaceDN w:val="0"/>
        <w:adjustRightInd w:val="0"/>
        <w:spacing w:after="0" w:line="240" w:lineRule="auto"/>
        <w:ind w:left="1080"/>
        <w:rPr>
          <w:rFonts w:cstheme="minorHAnsi"/>
        </w:rPr>
      </w:pPr>
      <w:r w:rsidRPr="00F66419">
        <w:rPr>
          <w:rFonts w:cstheme="minorHAnsi"/>
        </w:rPr>
        <w:t>Prick testing is done first with the testing dilution</w:t>
      </w:r>
      <w:r w:rsidR="00D9472D" w:rsidRPr="00F66419">
        <w:rPr>
          <w:rFonts w:cstheme="minorHAnsi"/>
        </w:rPr>
        <w:t xml:space="preserve"> (10 mg/ml)</w:t>
      </w:r>
      <w:r w:rsidRPr="00F66419">
        <w:rPr>
          <w:rFonts w:cstheme="minorHAnsi"/>
        </w:rPr>
        <w:t>, also applying a sodium chloride (no preservative) control and a histamine phosphate control.</w:t>
      </w:r>
    </w:p>
    <w:p w14:paraId="0C357EB0" w14:textId="1CA73B9C" w:rsidR="00486C90" w:rsidRPr="00F66419" w:rsidRDefault="00551B79" w:rsidP="00F66419">
      <w:pPr>
        <w:widowControl w:val="0"/>
        <w:tabs>
          <w:tab w:val="left" w:pos="1080"/>
        </w:tabs>
        <w:autoSpaceDE w:val="0"/>
        <w:autoSpaceDN w:val="0"/>
        <w:adjustRightInd w:val="0"/>
        <w:spacing w:after="0" w:line="240" w:lineRule="auto"/>
        <w:ind w:left="1080" w:hanging="360"/>
        <w:rPr>
          <w:rFonts w:cstheme="minorHAnsi"/>
        </w:rPr>
      </w:pPr>
      <w:r w:rsidRPr="00F66419">
        <w:rPr>
          <w:rFonts w:cstheme="minorHAnsi"/>
        </w:rPr>
        <w:t>4</w:t>
      </w:r>
      <w:r w:rsidR="00486C90" w:rsidRPr="00F66419">
        <w:rPr>
          <w:rFonts w:cstheme="minorHAnsi"/>
        </w:rPr>
        <w:t>.</w:t>
      </w:r>
      <w:r w:rsidR="00486C90" w:rsidRPr="00F66419">
        <w:rPr>
          <w:rFonts w:cstheme="minorHAnsi"/>
        </w:rPr>
        <w:tab/>
        <w:t>If the prick test is negative, proceed with the intradermal testing to the same testing dilution</w:t>
      </w:r>
      <w:r w:rsidR="00D9472D" w:rsidRPr="00F66419">
        <w:rPr>
          <w:rFonts w:cstheme="minorHAnsi"/>
        </w:rPr>
        <w:t xml:space="preserve"> (10 mg/ml)</w:t>
      </w:r>
      <w:r w:rsidR="00486C90" w:rsidRPr="00F66419">
        <w:rPr>
          <w:rFonts w:cstheme="minorHAnsi"/>
        </w:rPr>
        <w:t>, by injecting 0.</w:t>
      </w:r>
      <w:r w:rsidR="00486C90" w:rsidRPr="00F66419">
        <w:rPr>
          <w:rFonts w:cs="Times-Roman"/>
        </w:rPr>
        <w:t>02 – 0.03 ml</w:t>
      </w:r>
      <w:r w:rsidR="00486C90" w:rsidRPr="00F66419">
        <w:rPr>
          <w:rFonts w:cstheme="minorHAnsi"/>
        </w:rPr>
        <w:t xml:space="preserve"> intradermally, along with the negative and positive controls.</w:t>
      </w:r>
    </w:p>
    <w:p w14:paraId="7D924E33" w14:textId="77777777" w:rsidR="00F66419" w:rsidRDefault="00F66419" w:rsidP="00F66419">
      <w:pPr>
        <w:spacing w:after="0" w:line="240" w:lineRule="auto"/>
        <w:rPr>
          <w:rFonts w:cstheme="minorHAnsi"/>
          <w:b/>
        </w:rPr>
      </w:pPr>
    </w:p>
    <w:p w14:paraId="37B7AC27" w14:textId="145DC2A3" w:rsidR="00CF00D9" w:rsidRPr="00F66419" w:rsidRDefault="00486C90" w:rsidP="00F66419">
      <w:pPr>
        <w:spacing w:after="0" w:line="240" w:lineRule="auto"/>
        <w:rPr>
          <w:rFonts w:cstheme="minorHAnsi"/>
        </w:rPr>
      </w:pPr>
      <w:r w:rsidRPr="00F66419">
        <w:rPr>
          <w:rFonts w:cstheme="minorHAnsi"/>
          <w:b/>
        </w:rPr>
        <w:t>REFERENC</w:t>
      </w:r>
      <w:r w:rsidR="00551B79" w:rsidRPr="00F66419">
        <w:rPr>
          <w:rFonts w:cstheme="minorHAnsi"/>
          <w:b/>
        </w:rPr>
        <w:t>ES</w:t>
      </w:r>
      <w:r w:rsidRPr="00F66419">
        <w:rPr>
          <w:rFonts w:cstheme="minorHAnsi"/>
        </w:rPr>
        <w:t xml:space="preserve">                        </w:t>
      </w:r>
    </w:p>
    <w:p w14:paraId="2846CC0E" w14:textId="4F532B3B" w:rsidR="00BB6942" w:rsidRPr="00F66419" w:rsidRDefault="00CF00D9" w:rsidP="00F66419">
      <w:pPr>
        <w:pStyle w:val="EndNoteBibliography"/>
        <w:spacing w:after="0" w:line="240" w:lineRule="auto"/>
        <w:rPr>
          <w:rFonts w:asciiTheme="minorHAnsi" w:hAnsiTheme="minorHAnsi"/>
        </w:rPr>
      </w:pPr>
      <w:r w:rsidRPr="00F66419">
        <w:rPr>
          <w:rFonts w:asciiTheme="minorHAnsi" w:hAnsiTheme="minorHAnsi" w:cstheme="minorHAnsi"/>
        </w:rPr>
        <w:fldChar w:fldCharType="begin"/>
      </w:r>
      <w:r w:rsidRPr="00F66419">
        <w:rPr>
          <w:rFonts w:asciiTheme="minorHAnsi" w:hAnsiTheme="minorHAnsi" w:cstheme="minorHAnsi"/>
        </w:rPr>
        <w:instrText xml:space="preserve"> ADDIN EN.REFLIST </w:instrText>
      </w:r>
      <w:r w:rsidRPr="00F66419">
        <w:rPr>
          <w:rFonts w:asciiTheme="minorHAnsi" w:hAnsiTheme="minorHAnsi" w:cstheme="minorHAnsi"/>
        </w:rPr>
        <w:fldChar w:fldCharType="separate"/>
      </w:r>
      <w:r w:rsidR="00F66419">
        <w:rPr>
          <w:rFonts w:asciiTheme="minorHAnsi" w:hAnsiTheme="minorHAnsi"/>
        </w:rPr>
        <w:t xml:space="preserve">1. </w:t>
      </w:r>
      <w:r w:rsidR="00BB6942" w:rsidRPr="00F66419">
        <w:rPr>
          <w:rFonts w:asciiTheme="minorHAnsi" w:hAnsiTheme="minorHAnsi"/>
        </w:rPr>
        <w:t>Bernstein IL, Li JT, Bernstein DI, Hamilton R, Spector SL, Tan R, et al. Allergy diagnostic testing: an updated practice parameter. Annals of allergy, asthma &amp; immunology : official publication of the American College of Allergy, Asthma, &amp; Immunology. 2008;100(3 Suppl 3):S1-148.</w:t>
      </w:r>
    </w:p>
    <w:p w14:paraId="023F6225" w14:textId="70F0C094"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2. </w:t>
      </w:r>
      <w:r w:rsidR="00BB6942" w:rsidRPr="00F66419">
        <w:rPr>
          <w:rFonts w:asciiTheme="minorHAnsi" w:hAnsiTheme="minorHAnsi"/>
        </w:rPr>
        <w:t>Joint Task Force on Practice P, American Academy of Allergy A, Immunology, American College of Allergy A, Immunology, Joint Council of Allergy A, et al. Drug allergy: an updated practice parameter. Annals of allergy, asthma &amp; immunology : official publication of the American College of Allergy, Asthma, &amp; Immunology. 2010;105(4):259-73.</w:t>
      </w:r>
    </w:p>
    <w:p w14:paraId="545EB2D2" w14:textId="58576CE5"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3. </w:t>
      </w:r>
      <w:r w:rsidR="00BB6942" w:rsidRPr="00F66419">
        <w:rPr>
          <w:rFonts w:asciiTheme="minorHAnsi" w:hAnsiTheme="minorHAnsi"/>
        </w:rPr>
        <w:t>Sullivan TJ. Advances in the diagnosis and management of penicillin allergy. N Engl Reg Allergy Proc. 1985;6(2):160-5.</w:t>
      </w:r>
    </w:p>
    <w:p w14:paraId="409D7A94" w14:textId="77CFC59E"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4. </w:t>
      </w:r>
      <w:r w:rsidR="00BB6942" w:rsidRPr="00F66419">
        <w:rPr>
          <w:rFonts w:asciiTheme="minorHAnsi" w:hAnsiTheme="minorHAnsi"/>
        </w:rPr>
        <w:t>Blanca M, Romano A, Torres MJ, Fernandez J, Mayorga C, Rodriguez J, et al. Update on the evaluation of hypersensitivity reactions to betalactams. Allergy. 2009;64(2):183-93.</w:t>
      </w:r>
    </w:p>
    <w:p w14:paraId="59B77FDF" w14:textId="59169E85"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5. </w:t>
      </w:r>
      <w:r w:rsidR="00BB6942" w:rsidRPr="00F66419">
        <w:rPr>
          <w:rFonts w:asciiTheme="minorHAnsi" w:hAnsiTheme="minorHAnsi"/>
        </w:rPr>
        <w:t>Padial A, Antunez C, Blanca-Lopez N, Fernandez TD, Cornejo-Garcia JA, Mayorga C, et al. Non-immediate reactions to beta-lactams: diagnostic value of skin testing and drug provocation test. Clinical and experimental allergy : journal of the British Society for Allergy and Clinical Immunology. 2008;38(5):822-8.</w:t>
      </w:r>
    </w:p>
    <w:p w14:paraId="604F88AE" w14:textId="5AAC0ADC"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lastRenderedPageBreak/>
        <w:t xml:space="preserve">6. </w:t>
      </w:r>
      <w:r w:rsidR="00BB6942" w:rsidRPr="00F66419">
        <w:rPr>
          <w:rFonts w:asciiTheme="minorHAnsi" w:hAnsiTheme="minorHAnsi"/>
        </w:rPr>
        <w:t>Green GR, Rosenblum AH, Sweet LC. Evaluation of penicillin hypersensitivity: value of clinical history and skin testing with penicilloyl-polylysine and penicillin G. A cooperative prospective study of the penicillin study group of the American Academy of Allergy. The Journal of allergy and clinical immunology. 1977;60(6):339-45.</w:t>
      </w:r>
    </w:p>
    <w:p w14:paraId="4A611931" w14:textId="71761B14"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7. </w:t>
      </w:r>
      <w:r w:rsidR="00BB6942" w:rsidRPr="00F66419">
        <w:rPr>
          <w:rFonts w:asciiTheme="minorHAnsi" w:hAnsiTheme="minorHAnsi"/>
        </w:rPr>
        <w:t>del Real GA, Rose ME, Ramirez-Atamoros MT, Hammel J, Gordon SM, Arroliga AC, et al. Penicillin skin testing in patients with a history of beta-lactam allergy. Annals of allergy, asthma &amp; immunology : official publication of the American College of Allergy, Asthma, &amp; Immunology. 2007;98(4):355-9.</w:t>
      </w:r>
    </w:p>
    <w:p w14:paraId="0F8BB710" w14:textId="3C16A77B"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8. </w:t>
      </w:r>
      <w:r w:rsidR="00BB6942" w:rsidRPr="00F66419">
        <w:rPr>
          <w:rFonts w:asciiTheme="minorHAnsi" w:hAnsiTheme="minorHAnsi"/>
        </w:rPr>
        <w:t>Macy E, Contreras R. Health care use and serious infection prevalence associated with penicillin "allergy" in hospitalized patients: A cohort study. The Journal of allergy and clinical immunology. 2014;133(3):790-6.</w:t>
      </w:r>
    </w:p>
    <w:p w14:paraId="145F06CB" w14:textId="18006759"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9. </w:t>
      </w:r>
      <w:r w:rsidR="00BB6942" w:rsidRPr="00F66419">
        <w:rPr>
          <w:rFonts w:asciiTheme="minorHAnsi" w:hAnsiTheme="minorHAnsi"/>
        </w:rPr>
        <w:t>Hypersensitivity PTiD. Drug Hypersensitivity.  Immunology and Allergy Clinics of North America. 29: W.B. Saunders Company; 2009.</w:t>
      </w:r>
    </w:p>
    <w:p w14:paraId="55D3A0A4" w14:textId="51A8B476"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10. </w:t>
      </w:r>
      <w:r w:rsidR="00BB6942" w:rsidRPr="00F66419">
        <w:rPr>
          <w:rFonts w:asciiTheme="minorHAnsi" w:hAnsiTheme="minorHAnsi"/>
        </w:rPr>
        <w:t>Kelkar PS, Li JT. Cephalosporin allergy. N Engl J Med. 2001;345(11):804-9.</w:t>
      </w:r>
    </w:p>
    <w:p w14:paraId="05267F51" w14:textId="744447DD"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11. </w:t>
      </w:r>
      <w:r w:rsidR="00BB6942" w:rsidRPr="00F66419">
        <w:rPr>
          <w:rFonts w:asciiTheme="minorHAnsi" w:hAnsiTheme="minorHAnsi"/>
        </w:rPr>
        <w:t>Saxon A, Beall GN, Rohr AS, Adelman DC. Immediate hypersensitivity reactions to beta-lactam antibiotics. Annals of internal medicine. 1987;107(2):204-15.</w:t>
      </w:r>
    </w:p>
    <w:p w14:paraId="0707417A" w14:textId="7ABABBDA"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12. </w:t>
      </w:r>
      <w:r w:rsidR="00BB6942" w:rsidRPr="00F66419">
        <w:rPr>
          <w:rFonts w:asciiTheme="minorHAnsi" w:hAnsiTheme="minorHAnsi"/>
        </w:rPr>
        <w:t>Iammatteo M, Blumenthal KG, Saff R, Long AA, Banerji A. Safety and outcomes of test doses for the evaluation of adverse drug reactions: a 5-year retrospective review. The journal of allergy and clinical immunology In practice. 2014;2(6):768-74.</w:t>
      </w:r>
    </w:p>
    <w:p w14:paraId="73CB542E" w14:textId="7DF5217D" w:rsidR="00BB6942" w:rsidRPr="00F66419" w:rsidRDefault="00F66419" w:rsidP="00F66419">
      <w:pPr>
        <w:pStyle w:val="EndNoteBibliography"/>
        <w:spacing w:after="0" w:line="240" w:lineRule="auto"/>
        <w:rPr>
          <w:rFonts w:asciiTheme="minorHAnsi" w:hAnsiTheme="minorHAnsi"/>
        </w:rPr>
      </w:pPr>
      <w:r>
        <w:rPr>
          <w:rFonts w:asciiTheme="minorHAnsi" w:hAnsiTheme="minorHAnsi"/>
        </w:rPr>
        <w:t xml:space="preserve">13. </w:t>
      </w:r>
      <w:r w:rsidR="00BB6942" w:rsidRPr="00F66419">
        <w:rPr>
          <w:rFonts w:asciiTheme="minorHAnsi" w:hAnsiTheme="minorHAnsi"/>
        </w:rPr>
        <w:t>Pichichero ME, Zagursky R. Penicillin and cephalosporin allergy. Annals of allergy, asthma &amp; immunology : official publication of the American College of Allergy, Asthma, &amp; Immunology. 2014;112(5):404-12.</w:t>
      </w:r>
    </w:p>
    <w:p w14:paraId="4012C653" w14:textId="77777777" w:rsidR="00F66419" w:rsidRDefault="00CF00D9" w:rsidP="00F66419">
      <w:pPr>
        <w:spacing w:after="0" w:line="240" w:lineRule="auto"/>
        <w:rPr>
          <w:rFonts w:cstheme="minorHAnsi"/>
        </w:rPr>
      </w:pPr>
      <w:r w:rsidRPr="00F66419">
        <w:rPr>
          <w:rFonts w:cstheme="minorHAnsi"/>
        </w:rPr>
        <w:fldChar w:fldCharType="end"/>
      </w:r>
    </w:p>
    <w:p w14:paraId="598B17CA" w14:textId="705479A3" w:rsidR="001D3F87" w:rsidRPr="00F66419" w:rsidRDefault="001D3F87">
      <w:pPr>
        <w:rPr>
          <w:rFonts w:cstheme="minorHAnsi"/>
        </w:rPr>
      </w:pPr>
    </w:p>
    <w:sectPr w:rsidR="001D3F87" w:rsidRPr="00F66419" w:rsidSect="00DC0DEB">
      <w:footerReference w:type="even" r:id="rId19"/>
      <w:footerReference w:type="default" r:id="rId20"/>
      <w:pgSz w:w="12240" w:h="15840"/>
      <w:pgMar w:top="1440" w:right="1350" w:bottom="1440" w:left="12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E008F" w14:textId="77777777" w:rsidR="00CA18B6" w:rsidRDefault="00CA18B6" w:rsidP="00F30FDE">
      <w:r>
        <w:separator/>
      </w:r>
    </w:p>
  </w:endnote>
  <w:endnote w:type="continuationSeparator" w:id="0">
    <w:p w14:paraId="10C86199" w14:textId="77777777" w:rsidR="00CA18B6" w:rsidRDefault="00CA18B6" w:rsidP="00F3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42CC" w14:textId="77777777" w:rsidR="00BB6942" w:rsidRDefault="00BB6942" w:rsidP="00F30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FE1ED" w14:textId="77777777" w:rsidR="00BB6942" w:rsidRDefault="00BB6942" w:rsidP="002B7B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580C" w14:textId="77777777" w:rsidR="00BB6942" w:rsidRDefault="00BB6942" w:rsidP="00F30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414">
      <w:rPr>
        <w:rStyle w:val="PageNumber"/>
        <w:noProof/>
      </w:rPr>
      <w:t>1</w:t>
    </w:r>
    <w:r>
      <w:rPr>
        <w:rStyle w:val="PageNumber"/>
      </w:rPr>
      <w:fldChar w:fldCharType="end"/>
    </w:r>
  </w:p>
  <w:p w14:paraId="5786D104" w14:textId="77777777" w:rsidR="00BB6942" w:rsidRDefault="00BB6942" w:rsidP="002B7B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27A40" w14:textId="77777777" w:rsidR="00CA18B6" w:rsidRDefault="00CA18B6" w:rsidP="00F30FDE">
      <w:r>
        <w:separator/>
      </w:r>
    </w:p>
  </w:footnote>
  <w:footnote w:type="continuationSeparator" w:id="0">
    <w:p w14:paraId="49455B3B" w14:textId="77777777" w:rsidR="00CA18B6" w:rsidRDefault="00CA18B6" w:rsidP="00F30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5"/>
    <w:multiLevelType w:val="hybridMultilevel"/>
    <w:tmpl w:val="A0AED42A"/>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E"/>
    <w:multiLevelType w:val="hybridMultilevel"/>
    <w:tmpl w:val="0000000E"/>
    <w:lvl w:ilvl="0" w:tplc="00000515">
      <w:start w:val="1"/>
      <w:numFmt w:val="decimal"/>
      <w:lvlText w:val="%1."/>
      <w:lvlJc w:val="left"/>
      <w:pPr>
        <w:ind w:left="720" w:hanging="360"/>
      </w:pPr>
      <w:rPr>
        <w:rFonts w:cs="Times New Roman"/>
      </w:rPr>
    </w:lvl>
    <w:lvl w:ilvl="1" w:tplc="0000051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0AE0F61"/>
    <w:multiLevelType w:val="hybridMultilevel"/>
    <w:tmpl w:val="BF4A07B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C97B74"/>
    <w:multiLevelType w:val="hybridMultilevel"/>
    <w:tmpl w:val="D688B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D033DF"/>
    <w:multiLevelType w:val="hybridMultilevel"/>
    <w:tmpl w:val="63843A4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24858A7"/>
    <w:multiLevelType w:val="hybridMultilevel"/>
    <w:tmpl w:val="A07636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3222"/>
    <w:multiLevelType w:val="hybridMultilevel"/>
    <w:tmpl w:val="104ED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6D6BD3"/>
    <w:multiLevelType w:val="hybridMultilevel"/>
    <w:tmpl w:val="9732C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2E6534"/>
    <w:multiLevelType w:val="hybridMultilevel"/>
    <w:tmpl w:val="A91AB8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790639"/>
    <w:multiLevelType w:val="hybridMultilevel"/>
    <w:tmpl w:val="BC361042"/>
    <w:lvl w:ilvl="0" w:tplc="662E887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33E47"/>
    <w:multiLevelType w:val="hybridMultilevel"/>
    <w:tmpl w:val="F3E2D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071AD"/>
    <w:multiLevelType w:val="multilevel"/>
    <w:tmpl w:val="9732CE2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39954505"/>
    <w:multiLevelType w:val="hybridMultilevel"/>
    <w:tmpl w:val="12EA1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9B7156"/>
    <w:multiLevelType w:val="hybridMultilevel"/>
    <w:tmpl w:val="695ED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4555CD"/>
    <w:multiLevelType w:val="hybridMultilevel"/>
    <w:tmpl w:val="A66064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7B775E"/>
    <w:multiLevelType w:val="hybridMultilevel"/>
    <w:tmpl w:val="557623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9F2224"/>
    <w:multiLevelType w:val="hybridMultilevel"/>
    <w:tmpl w:val="C570F9B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A4073"/>
    <w:multiLevelType w:val="hybridMultilevel"/>
    <w:tmpl w:val="847E4450"/>
    <w:lvl w:ilvl="0" w:tplc="662E887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D956B8"/>
    <w:multiLevelType w:val="hybridMultilevel"/>
    <w:tmpl w:val="C26C3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32913"/>
    <w:multiLevelType w:val="hybridMultilevel"/>
    <w:tmpl w:val="FBF22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C46FCC"/>
    <w:multiLevelType w:val="hybridMultilevel"/>
    <w:tmpl w:val="C570F9B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BF2406F"/>
    <w:multiLevelType w:val="hybridMultilevel"/>
    <w:tmpl w:val="4F640DC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D6D1A81"/>
    <w:multiLevelType w:val="hybridMultilevel"/>
    <w:tmpl w:val="BC361042"/>
    <w:lvl w:ilvl="0" w:tplc="662E887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B6A9F"/>
    <w:multiLevelType w:val="hybridMultilevel"/>
    <w:tmpl w:val="2B78DF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7437610"/>
    <w:multiLevelType w:val="hybridMultilevel"/>
    <w:tmpl w:val="49DA8F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B2879"/>
    <w:multiLevelType w:val="hybridMultilevel"/>
    <w:tmpl w:val="DAEC2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FD2909"/>
    <w:multiLevelType w:val="hybridMultilevel"/>
    <w:tmpl w:val="E1B8C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417817"/>
    <w:multiLevelType w:val="hybridMultilevel"/>
    <w:tmpl w:val="D3EA7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E15D1"/>
    <w:multiLevelType w:val="hybridMultilevel"/>
    <w:tmpl w:val="C450DFEE"/>
    <w:lvl w:ilvl="0" w:tplc="0D607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B379A8"/>
    <w:multiLevelType w:val="hybridMultilevel"/>
    <w:tmpl w:val="F1BEA43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1BD2BF5"/>
    <w:multiLevelType w:val="hybridMultilevel"/>
    <w:tmpl w:val="3696A23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 w:numId="4">
    <w:abstractNumId w:val="3"/>
  </w:num>
  <w:num w:numId="5">
    <w:abstractNumId w:val="22"/>
  </w:num>
  <w:num w:numId="6">
    <w:abstractNumId w:val="30"/>
  </w:num>
  <w:num w:numId="7">
    <w:abstractNumId w:val="4"/>
  </w:num>
  <w:num w:numId="8">
    <w:abstractNumId w:val="10"/>
  </w:num>
  <w:num w:numId="9">
    <w:abstractNumId w:val="19"/>
  </w:num>
  <w:num w:numId="10">
    <w:abstractNumId w:val="24"/>
  </w:num>
  <w:num w:numId="11">
    <w:abstractNumId w:val="16"/>
  </w:num>
  <w:num w:numId="12">
    <w:abstractNumId w:val="18"/>
  </w:num>
  <w:num w:numId="13">
    <w:abstractNumId w:val="29"/>
  </w:num>
  <w:num w:numId="14">
    <w:abstractNumId w:val="5"/>
  </w:num>
  <w:num w:numId="15">
    <w:abstractNumId w:val="8"/>
  </w:num>
  <w:num w:numId="16">
    <w:abstractNumId w:val="15"/>
  </w:num>
  <w:num w:numId="17">
    <w:abstractNumId w:val="27"/>
  </w:num>
  <w:num w:numId="18">
    <w:abstractNumId w:val="21"/>
  </w:num>
  <w:num w:numId="19">
    <w:abstractNumId w:val="28"/>
  </w:num>
  <w:num w:numId="20">
    <w:abstractNumId w:val="20"/>
  </w:num>
  <w:num w:numId="21">
    <w:abstractNumId w:val="14"/>
  </w:num>
  <w:num w:numId="22">
    <w:abstractNumId w:val="11"/>
  </w:num>
  <w:num w:numId="23">
    <w:abstractNumId w:val="9"/>
  </w:num>
  <w:num w:numId="24">
    <w:abstractNumId w:val="13"/>
  </w:num>
  <w:num w:numId="25">
    <w:abstractNumId w:val="17"/>
  </w:num>
  <w:num w:numId="26">
    <w:abstractNumId w:val="7"/>
  </w:num>
  <w:num w:numId="27">
    <w:abstractNumId w:val="26"/>
  </w:num>
  <w:num w:numId="28">
    <w:abstractNumId w:val="23"/>
  </w:num>
  <w:num w:numId="29">
    <w:abstractNumId w:val="12"/>
  </w:num>
  <w:num w:numId="30">
    <w:abstractNumId w:val="31"/>
  </w:num>
  <w:num w:numId="31">
    <w:abstractNumId w:val="6"/>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02B6E7-A0DD-4FFF-B0B0-0F47700DE7EA}"/>
    <w:docVar w:name="dgnword-eventsink" w:val="303395696"/>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d5evzzzszrr4esrwtx0tfgsttxzp2pfp5t&quot;&gt;PCN Toolkit &lt;record-ids&gt;&lt;item&gt;5&lt;/item&gt;&lt;item&gt;7&lt;/item&gt;&lt;item&gt;12&lt;/item&gt;&lt;item&gt;37&lt;/item&gt;&lt;item&gt;45&lt;/item&gt;&lt;item&gt;46&lt;/item&gt;&lt;item&gt;47&lt;/item&gt;&lt;item&gt;49&lt;/item&gt;&lt;item&gt;50&lt;/item&gt;&lt;item&gt;51&lt;/item&gt;&lt;item&gt;54&lt;/item&gt;&lt;item&gt;56&lt;/item&gt;&lt;item&gt;63&lt;/item&gt;&lt;/record-ids&gt;&lt;/item&gt;&lt;/Libraries&gt;"/>
  </w:docVars>
  <w:rsids>
    <w:rsidRoot w:val="00486C90"/>
    <w:rsid w:val="00017E3B"/>
    <w:rsid w:val="000244C1"/>
    <w:rsid w:val="00027087"/>
    <w:rsid w:val="000514D5"/>
    <w:rsid w:val="00087BCD"/>
    <w:rsid w:val="00091BB6"/>
    <w:rsid w:val="00093019"/>
    <w:rsid w:val="000B3BB5"/>
    <w:rsid w:val="000C2A39"/>
    <w:rsid w:val="000D60F4"/>
    <w:rsid w:val="000F1000"/>
    <w:rsid w:val="00104CC1"/>
    <w:rsid w:val="001079D3"/>
    <w:rsid w:val="0015220D"/>
    <w:rsid w:val="00154861"/>
    <w:rsid w:val="001727FD"/>
    <w:rsid w:val="00194E94"/>
    <w:rsid w:val="001D3F87"/>
    <w:rsid w:val="001E7D9D"/>
    <w:rsid w:val="00204D2B"/>
    <w:rsid w:val="002177EC"/>
    <w:rsid w:val="00233FC1"/>
    <w:rsid w:val="00236AD7"/>
    <w:rsid w:val="00251C42"/>
    <w:rsid w:val="00253713"/>
    <w:rsid w:val="00253B58"/>
    <w:rsid w:val="002574DE"/>
    <w:rsid w:val="00260D07"/>
    <w:rsid w:val="00270A3B"/>
    <w:rsid w:val="002822A1"/>
    <w:rsid w:val="002932BE"/>
    <w:rsid w:val="002B7BB3"/>
    <w:rsid w:val="002D5E72"/>
    <w:rsid w:val="002F0264"/>
    <w:rsid w:val="003209DA"/>
    <w:rsid w:val="00323F39"/>
    <w:rsid w:val="00341EDC"/>
    <w:rsid w:val="003515E3"/>
    <w:rsid w:val="00370F3B"/>
    <w:rsid w:val="00394451"/>
    <w:rsid w:val="003A73A1"/>
    <w:rsid w:val="003D48AC"/>
    <w:rsid w:val="003E2C59"/>
    <w:rsid w:val="003E7BD5"/>
    <w:rsid w:val="003F0EB2"/>
    <w:rsid w:val="003F1139"/>
    <w:rsid w:val="003F35E7"/>
    <w:rsid w:val="004017BF"/>
    <w:rsid w:val="00414EA4"/>
    <w:rsid w:val="00416CAC"/>
    <w:rsid w:val="00417882"/>
    <w:rsid w:val="00417B76"/>
    <w:rsid w:val="00431086"/>
    <w:rsid w:val="004349DC"/>
    <w:rsid w:val="0044202A"/>
    <w:rsid w:val="0047681A"/>
    <w:rsid w:val="00484B59"/>
    <w:rsid w:val="00486C90"/>
    <w:rsid w:val="00486D34"/>
    <w:rsid w:val="004956E0"/>
    <w:rsid w:val="00495FB0"/>
    <w:rsid w:val="0049688F"/>
    <w:rsid w:val="004A1A2E"/>
    <w:rsid w:val="004A478F"/>
    <w:rsid w:val="004B4B49"/>
    <w:rsid w:val="004C323C"/>
    <w:rsid w:val="004C5BA5"/>
    <w:rsid w:val="0050280F"/>
    <w:rsid w:val="00551895"/>
    <w:rsid w:val="00551B79"/>
    <w:rsid w:val="005535D9"/>
    <w:rsid w:val="00565C62"/>
    <w:rsid w:val="00583834"/>
    <w:rsid w:val="00587F01"/>
    <w:rsid w:val="005C45E0"/>
    <w:rsid w:val="005E67A9"/>
    <w:rsid w:val="005E7D62"/>
    <w:rsid w:val="005F0707"/>
    <w:rsid w:val="00625794"/>
    <w:rsid w:val="006548D2"/>
    <w:rsid w:val="006C1230"/>
    <w:rsid w:val="006C699D"/>
    <w:rsid w:val="006D0C5C"/>
    <w:rsid w:val="006D0DF6"/>
    <w:rsid w:val="006D2B7E"/>
    <w:rsid w:val="007033E2"/>
    <w:rsid w:val="00720AB3"/>
    <w:rsid w:val="00727A38"/>
    <w:rsid w:val="0073402B"/>
    <w:rsid w:val="00742B16"/>
    <w:rsid w:val="0074351A"/>
    <w:rsid w:val="0075323E"/>
    <w:rsid w:val="00782671"/>
    <w:rsid w:val="00790D11"/>
    <w:rsid w:val="0079670F"/>
    <w:rsid w:val="007C209D"/>
    <w:rsid w:val="007E0CC2"/>
    <w:rsid w:val="007F16D7"/>
    <w:rsid w:val="007F72E6"/>
    <w:rsid w:val="0081100D"/>
    <w:rsid w:val="00813A13"/>
    <w:rsid w:val="00836A71"/>
    <w:rsid w:val="0087201F"/>
    <w:rsid w:val="00887052"/>
    <w:rsid w:val="00887818"/>
    <w:rsid w:val="00890DDD"/>
    <w:rsid w:val="00890FD0"/>
    <w:rsid w:val="008913AC"/>
    <w:rsid w:val="00894174"/>
    <w:rsid w:val="008B1415"/>
    <w:rsid w:val="008B1678"/>
    <w:rsid w:val="008E2BAA"/>
    <w:rsid w:val="008E6435"/>
    <w:rsid w:val="008F58A9"/>
    <w:rsid w:val="008F6556"/>
    <w:rsid w:val="00910DE3"/>
    <w:rsid w:val="00912F69"/>
    <w:rsid w:val="0093122B"/>
    <w:rsid w:val="0095400E"/>
    <w:rsid w:val="0097374C"/>
    <w:rsid w:val="00976995"/>
    <w:rsid w:val="00977147"/>
    <w:rsid w:val="00985E1B"/>
    <w:rsid w:val="00994D93"/>
    <w:rsid w:val="009957E5"/>
    <w:rsid w:val="009A61E7"/>
    <w:rsid w:val="009C1171"/>
    <w:rsid w:val="009C39D7"/>
    <w:rsid w:val="009D1424"/>
    <w:rsid w:val="009E7A52"/>
    <w:rsid w:val="00A00F55"/>
    <w:rsid w:val="00A10F51"/>
    <w:rsid w:val="00A140E1"/>
    <w:rsid w:val="00A15BBE"/>
    <w:rsid w:val="00A4513E"/>
    <w:rsid w:val="00A67946"/>
    <w:rsid w:val="00A72150"/>
    <w:rsid w:val="00A745A2"/>
    <w:rsid w:val="00A93B63"/>
    <w:rsid w:val="00AB2E82"/>
    <w:rsid w:val="00AE1882"/>
    <w:rsid w:val="00AF67FD"/>
    <w:rsid w:val="00B24C5D"/>
    <w:rsid w:val="00B43F18"/>
    <w:rsid w:val="00B56B9C"/>
    <w:rsid w:val="00B62475"/>
    <w:rsid w:val="00B73833"/>
    <w:rsid w:val="00BA5867"/>
    <w:rsid w:val="00BA5A64"/>
    <w:rsid w:val="00BB2827"/>
    <w:rsid w:val="00BB48AC"/>
    <w:rsid w:val="00BB6942"/>
    <w:rsid w:val="00C26476"/>
    <w:rsid w:val="00C30221"/>
    <w:rsid w:val="00C3074D"/>
    <w:rsid w:val="00C41A28"/>
    <w:rsid w:val="00C443A1"/>
    <w:rsid w:val="00C56EF5"/>
    <w:rsid w:val="00C93EEA"/>
    <w:rsid w:val="00CA18B6"/>
    <w:rsid w:val="00CB33B4"/>
    <w:rsid w:val="00CB5473"/>
    <w:rsid w:val="00CC47D5"/>
    <w:rsid w:val="00CC48B0"/>
    <w:rsid w:val="00CD78D2"/>
    <w:rsid w:val="00CF00D9"/>
    <w:rsid w:val="00CF7B2B"/>
    <w:rsid w:val="00D04E49"/>
    <w:rsid w:val="00D10CB3"/>
    <w:rsid w:val="00D14E9F"/>
    <w:rsid w:val="00D208E3"/>
    <w:rsid w:val="00D26A1D"/>
    <w:rsid w:val="00D35BC1"/>
    <w:rsid w:val="00D572D8"/>
    <w:rsid w:val="00D80C96"/>
    <w:rsid w:val="00D85DAB"/>
    <w:rsid w:val="00D9472D"/>
    <w:rsid w:val="00DA05E9"/>
    <w:rsid w:val="00DA669F"/>
    <w:rsid w:val="00DC0DEB"/>
    <w:rsid w:val="00DE0EE6"/>
    <w:rsid w:val="00DF0574"/>
    <w:rsid w:val="00E02177"/>
    <w:rsid w:val="00E04A54"/>
    <w:rsid w:val="00E17414"/>
    <w:rsid w:val="00E41B45"/>
    <w:rsid w:val="00E43445"/>
    <w:rsid w:val="00E43E86"/>
    <w:rsid w:val="00E46A8D"/>
    <w:rsid w:val="00E51CA8"/>
    <w:rsid w:val="00E54377"/>
    <w:rsid w:val="00E6047A"/>
    <w:rsid w:val="00E62B14"/>
    <w:rsid w:val="00E93017"/>
    <w:rsid w:val="00EA56FE"/>
    <w:rsid w:val="00EC35D6"/>
    <w:rsid w:val="00EE1EF0"/>
    <w:rsid w:val="00EE5C7F"/>
    <w:rsid w:val="00F007B0"/>
    <w:rsid w:val="00F03A3B"/>
    <w:rsid w:val="00F156E4"/>
    <w:rsid w:val="00F3050E"/>
    <w:rsid w:val="00F30FDE"/>
    <w:rsid w:val="00F4163F"/>
    <w:rsid w:val="00F66419"/>
    <w:rsid w:val="00F748DE"/>
    <w:rsid w:val="00F87766"/>
    <w:rsid w:val="00F94A20"/>
    <w:rsid w:val="00FF18B2"/>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E1735"/>
  <w15:docId w15:val="{6635CA06-2037-46C0-92D1-01F4D4CA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14"/>
    <w:pPr>
      <w:spacing w:after="160" w:line="259" w:lineRule="auto"/>
    </w:pPr>
  </w:style>
  <w:style w:type="character" w:default="1" w:styleId="DefaultParagraphFont">
    <w:name w:val="Default Paragraph Font"/>
    <w:uiPriority w:val="1"/>
    <w:semiHidden/>
    <w:unhideWhenUsed/>
    <w:rsid w:val="00E174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414"/>
  </w:style>
  <w:style w:type="paragraph" w:styleId="ListParagraph">
    <w:name w:val="List Paragraph"/>
    <w:basedOn w:val="Normal"/>
    <w:uiPriority w:val="34"/>
    <w:qFormat/>
    <w:rsid w:val="00486C90"/>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6C90"/>
    <w:rPr>
      <w:rFonts w:ascii="Tahoma" w:hAnsi="Tahoma" w:cs="Tahoma"/>
      <w:sz w:val="16"/>
      <w:szCs w:val="16"/>
    </w:rPr>
  </w:style>
  <w:style w:type="character" w:customStyle="1" w:styleId="BalloonTextChar">
    <w:name w:val="Balloon Text Char"/>
    <w:basedOn w:val="DefaultParagraphFont"/>
    <w:link w:val="BalloonText"/>
    <w:uiPriority w:val="99"/>
    <w:semiHidden/>
    <w:rsid w:val="00486C90"/>
    <w:rPr>
      <w:rFonts w:ascii="Tahoma" w:hAnsi="Tahoma" w:cs="Tahoma"/>
      <w:sz w:val="16"/>
      <w:szCs w:val="16"/>
    </w:rPr>
  </w:style>
  <w:style w:type="character" w:styleId="CommentReference">
    <w:name w:val="annotation reference"/>
    <w:basedOn w:val="DefaultParagraphFont"/>
    <w:uiPriority w:val="99"/>
    <w:semiHidden/>
    <w:unhideWhenUsed/>
    <w:rsid w:val="00BA5A64"/>
    <w:rPr>
      <w:sz w:val="18"/>
      <w:szCs w:val="18"/>
    </w:rPr>
  </w:style>
  <w:style w:type="paragraph" w:styleId="CommentText">
    <w:name w:val="annotation text"/>
    <w:basedOn w:val="Normal"/>
    <w:link w:val="CommentTextChar"/>
    <w:uiPriority w:val="99"/>
    <w:semiHidden/>
    <w:unhideWhenUsed/>
    <w:rsid w:val="00BA5A64"/>
  </w:style>
  <w:style w:type="character" w:customStyle="1" w:styleId="CommentTextChar">
    <w:name w:val="Comment Text Char"/>
    <w:basedOn w:val="DefaultParagraphFont"/>
    <w:link w:val="CommentText"/>
    <w:uiPriority w:val="99"/>
    <w:semiHidden/>
    <w:rsid w:val="00BA5A64"/>
    <w:rPr>
      <w:sz w:val="24"/>
      <w:szCs w:val="24"/>
    </w:rPr>
  </w:style>
  <w:style w:type="paragraph" w:styleId="CommentSubject">
    <w:name w:val="annotation subject"/>
    <w:basedOn w:val="CommentText"/>
    <w:next w:val="CommentText"/>
    <w:link w:val="CommentSubjectChar"/>
    <w:uiPriority w:val="99"/>
    <w:semiHidden/>
    <w:unhideWhenUsed/>
    <w:rsid w:val="00BA5A64"/>
    <w:rPr>
      <w:b/>
      <w:bCs/>
      <w:sz w:val="20"/>
      <w:szCs w:val="20"/>
    </w:rPr>
  </w:style>
  <w:style w:type="character" w:customStyle="1" w:styleId="CommentSubjectChar">
    <w:name w:val="Comment Subject Char"/>
    <w:basedOn w:val="CommentTextChar"/>
    <w:link w:val="CommentSubject"/>
    <w:uiPriority w:val="99"/>
    <w:semiHidden/>
    <w:rsid w:val="00BA5A64"/>
    <w:rPr>
      <w:b/>
      <w:bCs/>
      <w:sz w:val="20"/>
      <w:szCs w:val="20"/>
    </w:rPr>
  </w:style>
  <w:style w:type="paragraph" w:styleId="Revision">
    <w:name w:val="Revision"/>
    <w:hidden/>
    <w:uiPriority w:val="99"/>
    <w:semiHidden/>
    <w:rsid w:val="00E62B14"/>
    <w:pPr>
      <w:spacing w:after="0" w:line="240" w:lineRule="auto"/>
    </w:pPr>
  </w:style>
  <w:style w:type="paragraph" w:styleId="NormalWeb">
    <w:name w:val="Normal (Web)"/>
    <w:basedOn w:val="Normal"/>
    <w:uiPriority w:val="99"/>
    <w:semiHidden/>
    <w:unhideWhenUsed/>
    <w:rsid w:val="00A00F5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43F18"/>
    <w:rPr>
      <w:i/>
      <w:iCs/>
    </w:rPr>
  </w:style>
  <w:style w:type="paragraph" w:customStyle="1" w:styleId="EndNoteBibliographyTitle">
    <w:name w:val="EndNote Bibliography Title"/>
    <w:basedOn w:val="Normal"/>
    <w:rsid w:val="00CF00D9"/>
    <w:pPr>
      <w:jc w:val="center"/>
    </w:pPr>
    <w:rPr>
      <w:rFonts w:ascii="Calibri" w:hAnsi="Calibri"/>
    </w:rPr>
  </w:style>
  <w:style w:type="paragraph" w:customStyle="1" w:styleId="EndNoteBibliography">
    <w:name w:val="EndNote Bibliography"/>
    <w:basedOn w:val="Normal"/>
    <w:rsid w:val="00CF00D9"/>
    <w:rPr>
      <w:rFonts w:ascii="Calibri" w:hAnsi="Calibri"/>
    </w:rPr>
  </w:style>
  <w:style w:type="character" w:styleId="Hyperlink">
    <w:name w:val="Hyperlink"/>
    <w:basedOn w:val="DefaultParagraphFont"/>
    <w:uiPriority w:val="99"/>
    <w:semiHidden/>
    <w:unhideWhenUsed/>
    <w:rsid w:val="004349DC"/>
    <w:rPr>
      <w:color w:val="0000FF"/>
      <w:u w:val="single"/>
    </w:rPr>
  </w:style>
  <w:style w:type="character" w:customStyle="1" w:styleId="apple-converted-space">
    <w:name w:val="apple-converted-space"/>
    <w:basedOn w:val="DefaultParagraphFont"/>
    <w:rsid w:val="004349DC"/>
  </w:style>
  <w:style w:type="paragraph" w:styleId="Footer">
    <w:name w:val="footer"/>
    <w:basedOn w:val="Normal"/>
    <w:link w:val="FooterChar"/>
    <w:uiPriority w:val="99"/>
    <w:unhideWhenUsed/>
    <w:rsid w:val="00F30FDE"/>
    <w:pPr>
      <w:tabs>
        <w:tab w:val="center" w:pos="4320"/>
        <w:tab w:val="right" w:pos="8640"/>
      </w:tabs>
    </w:pPr>
  </w:style>
  <w:style w:type="character" w:customStyle="1" w:styleId="FooterChar">
    <w:name w:val="Footer Char"/>
    <w:basedOn w:val="DefaultParagraphFont"/>
    <w:link w:val="Footer"/>
    <w:uiPriority w:val="99"/>
    <w:rsid w:val="00F30FDE"/>
  </w:style>
  <w:style w:type="character" w:styleId="PageNumber">
    <w:name w:val="page number"/>
    <w:basedOn w:val="DefaultParagraphFont"/>
    <w:uiPriority w:val="99"/>
    <w:semiHidden/>
    <w:unhideWhenUsed/>
    <w:rsid w:val="00F30FDE"/>
  </w:style>
  <w:style w:type="paragraph" w:styleId="BodyText">
    <w:name w:val="Body Text"/>
    <w:basedOn w:val="Normal"/>
    <w:link w:val="BodyTextChar"/>
    <w:uiPriority w:val="1"/>
    <w:qFormat/>
    <w:rsid w:val="00194E94"/>
    <w:pPr>
      <w:widowControl w:val="0"/>
      <w:autoSpaceDE w:val="0"/>
      <w:autoSpaceDN w:val="0"/>
      <w:adjustRightInd w:val="0"/>
      <w:ind w:left="169"/>
    </w:pPr>
    <w:rPr>
      <w:rFonts w:ascii="Times New Roman" w:hAnsi="Times New Roman" w:cs="Times New Roman"/>
      <w:sz w:val="12"/>
      <w:szCs w:val="12"/>
    </w:rPr>
  </w:style>
  <w:style w:type="character" w:customStyle="1" w:styleId="BodyTextChar">
    <w:name w:val="Body Text Char"/>
    <w:basedOn w:val="DefaultParagraphFont"/>
    <w:link w:val="BodyText"/>
    <w:uiPriority w:val="1"/>
    <w:rsid w:val="00194E94"/>
    <w:rPr>
      <w:rFonts w:ascii="Times New Roman" w:hAnsi="Times New Roman" w:cs="Times New Roman"/>
      <w:sz w:val="12"/>
      <w:szCs w:val="12"/>
    </w:rPr>
  </w:style>
  <w:style w:type="paragraph" w:customStyle="1" w:styleId="TableParagraph">
    <w:name w:val="Table Paragraph"/>
    <w:basedOn w:val="Normal"/>
    <w:uiPriority w:val="1"/>
    <w:qFormat/>
    <w:rsid w:val="00194E94"/>
    <w:pPr>
      <w:widowControl w:val="0"/>
      <w:autoSpaceDE w:val="0"/>
      <w:autoSpaceDN w:val="0"/>
      <w:adjustRightInd w:val="0"/>
    </w:pPr>
    <w:rPr>
      <w:rFonts w:ascii="Times New Roman" w:hAnsi="Times New Roman" w:cs="Times New Roman"/>
    </w:rPr>
  </w:style>
  <w:style w:type="paragraph" w:styleId="Header">
    <w:name w:val="header"/>
    <w:basedOn w:val="Normal"/>
    <w:link w:val="HeaderChar"/>
    <w:uiPriority w:val="99"/>
    <w:unhideWhenUsed/>
    <w:rsid w:val="00551B79"/>
    <w:pPr>
      <w:tabs>
        <w:tab w:val="center" w:pos="4320"/>
        <w:tab w:val="right" w:pos="8640"/>
      </w:tabs>
    </w:pPr>
  </w:style>
  <w:style w:type="character" w:customStyle="1" w:styleId="HeaderChar">
    <w:name w:val="Header Char"/>
    <w:basedOn w:val="DefaultParagraphFont"/>
    <w:link w:val="Header"/>
    <w:uiPriority w:val="99"/>
    <w:rsid w:val="00551B7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4085">
      <w:bodyDiv w:val="1"/>
      <w:marLeft w:val="0"/>
      <w:marRight w:val="0"/>
      <w:marTop w:val="0"/>
      <w:marBottom w:val="0"/>
      <w:divBdr>
        <w:top w:val="none" w:sz="0" w:space="0" w:color="auto"/>
        <w:left w:val="none" w:sz="0" w:space="0" w:color="auto"/>
        <w:bottom w:val="none" w:sz="0" w:space="0" w:color="auto"/>
        <w:right w:val="none" w:sz="0" w:space="0" w:color="auto"/>
      </w:divBdr>
    </w:div>
    <w:div w:id="377631024">
      <w:bodyDiv w:val="1"/>
      <w:marLeft w:val="0"/>
      <w:marRight w:val="0"/>
      <w:marTop w:val="0"/>
      <w:marBottom w:val="0"/>
      <w:divBdr>
        <w:top w:val="none" w:sz="0" w:space="0" w:color="auto"/>
        <w:left w:val="none" w:sz="0" w:space="0" w:color="auto"/>
        <w:bottom w:val="none" w:sz="0" w:space="0" w:color="auto"/>
        <w:right w:val="none" w:sz="0" w:space="0" w:color="auto"/>
      </w:divBdr>
    </w:div>
    <w:div w:id="434255639">
      <w:bodyDiv w:val="1"/>
      <w:marLeft w:val="0"/>
      <w:marRight w:val="0"/>
      <w:marTop w:val="0"/>
      <w:marBottom w:val="0"/>
      <w:divBdr>
        <w:top w:val="none" w:sz="0" w:space="0" w:color="auto"/>
        <w:left w:val="none" w:sz="0" w:space="0" w:color="auto"/>
        <w:bottom w:val="none" w:sz="0" w:space="0" w:color="auto"/>
        <w:right w:val="none" w:sz="0" w:space="0" w:color="auto"/>
      </w:divBdr>
    </w:div>
    <w:div w:id="485320974">
      <w:bodyDiv w:val="1"/>
      <w:marLeft w:val="0"/>
      <w:marRight w:val="0"/>
      <w:marTop w:val="0"/>
      <w:marBottom w:val="0"/>
      <w:divBdr>
        <w:top w:val="none" w:sz="0" w:space="0" w:color="auto"/>
        <w:left w:val="none" w:sz="0" w:space="0" w:color="auto"/>
        <w:bottom w:val="none" w:sz="0" w:space="0" w:color="auto"/>
        <w:right w:val="none" w:sz="0" w:space="0" w:color="auto"/>
      </w:divBdr>
    </w:div>
    <w:div w:id="918638308">
      <w:bodyDiv w:val="1"/>
      <w:marLeft w:val="0"/>
      <w:marRight w:val="0"/>
      <w:marTop w:val="0"/>
      <w:marBottom w:val="0"/>
      <w:divBdr>
        <w:top w:val="none" w:sz="0" w:space="0" w:color="auto"/>
        <w:left w:val="none" w:sz="0" w:space="0" w:color="auto"/>
        <w:bottom w:val="none" w:sz="0" w:space="0" w:color="auto"/>
        <w:right w:val="none" w:sz="0" w:space="0" w:color="auto"/>
      </w:divBdr>
    </w:div>
    <w:div w:id="1206403559">
      <w:bodyDiv w:val="1"/>
      <w:marLeft w:val="0"/>
      <w:marRight w:val="0"/>
      <w:marTop w:val="0"/>
      <w:marBottom w:val="0"/>
      <w:divBdr>
        <w:top w:val="none" w:sz="0" w:space="0" w:color="auto"/>
        <w:left w:val="none" w:sz="0" w:space="0" w:color="auto"/>
        <w:bottom w:val="none" w:sz="0" w:space="0" w:color="auto"/>
        <w:right w:val="none" w:sz="0" w:space="0" w:color="auto"/>
      </w:divBdr>
    </w:div>
    <w:div w:id="1301959016">
      <w:bodyDiv w:val="1"/>
      <w:marLeft w:val="0"/>
      <w:marRight w:val="0"/>
      <w:marTop w:val="0"/>
      <w:marBottom w:val="0"/>
      <w:divBdr>
        <w:top w:val="none" w:sz="0" w:space="0" w:color="auto"/>
        <w:left w:val="none" w:sz="0" w:space="0" w:color="auto"/>
        <w:bottom w:val="none" w:sz="0" w:space="0" w:color="auto"/>
        <w:right w:val="none" w:sz="0" w:space="0" w:color="auto"/>
      </w:divBdr>
    </w:div>
    <w:div w:id="1412433535">
      <w:bodyDiv w:val="1"/>
      <w:marLeft w:val="0"/>
      <w:marRight w:val="0"/>
      <w:marTop w:val="0"/>
      <w:marBottom w:val="0"/>
      <w:divBdr>
        <w:top w:val="none" w:sz="0" w:space="0" w:color="auto"/>
        <w:left w:val="none" w:sz="0" w:space="0" w:color="auto"/>
        <w:bottom w:val="none" w:sz="0" w:space="0" w:color="auto"/>
        <w:right w:val="none" w:sz="0" w:space="0" w:color="auto"/>
      </w:divBdr>
    </w:div>
    <w:div w:id="1485464942">
      <w:bodyDiv w:val="1"/>
      <w:marLeft w:val="0"/>
      <w:marRight w:val="0"/>
      <w:marTop w:val="0"/>
      <w:marBottom w:val="0"/>
      <w:divBdr>
        <w:top w:val="none" w:sz="0" w:space="0" w:color="auto"/>
        <w:left w:val="none" w:sz="0" w:space="0" w:color="auto"/>
        <w:bottom w:val="none" w:sz="0" w:space="0" w:color="auto"/>
        <w:right w:val="none" w:sz="0" w:space="0" w:color="auto"/>
      </w:divBdr>
    </w:div>
    <w:div w:id="1718165154">
      <w:bodyDiv w:val="1"/>
      <w:marLeft w:val="0"/>
      <w:marRight w:val="0"/>
      <w:marTop w:val="0"/>
      <w:marBottom w:val="0"/>
      <w:divBdr>
        <w:top w:val="none" w:sz="0" w:space="0" w:color="auto"/>
        <w:left w:val="none" w:sz="0" w:space="0" w:color="auto"/>
        <w:bottom w:val="none" w:sz="0" w:space="0" w:color="auto"/>
        <w:right w:val="none" w:sz="0" w:space="0" w:color="auto"/>
      </w:divBdr>
    </w:div>
    <w:div w:id="19044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4.jpg@01D07570.BEBF0100" TargetMode="External"/><Relationship Id="rId18" Type="http://schemas.openxmlformats.org/officeDocument/2006/relationships/hyperlink" Target="http://reference.medscape.com/drug/cedax-ceftibuten-34250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reference.medscape.com/drug/rocephin-ceftriaxone-34251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A3C4AD38F9D43A4EC37A9A2D66AE2" ma:contentTypeVersion="1" ma:contentTypeDescription="Create a new document." ma:contentTypeScope="" ma:versionID="47de9b16623476ed020c81102058fb79">
  <xsd:schema xmlns:xsd="http://www.w3.org/2001/XMLSchema" xmlns:p="http://schemas.microsoft.com/office/2006/metadata/properties" xmlns:ns1="http://schemas.microsoft.com/sharepoint/v3" targetNamespace="http://schemas.microsoft.com/office/2006/metadata/properties" ma:root="true" ma:fieldsID="6381007ee488638d6bc4c9c63c4131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DD1E-FAEC-4224-B58B-D5974FFE963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F4C07F6-D73B-4419-AAF2-B7C217E8B474}">
  <ds:schemaRefs>
    <ds:schemaRef ds:uri="http://schemas.microsoft.com/sharepoint/v3/contenttype/forms"/>
  </ds:schemaRefs>
</ds:datastoreItem>
</file>

<file path=customXml/itemProps3.xml><?xml version="1.0" encoding="utf-8"?>
<ds:datastoreItem xmlns:ds="http://schemas.openxmlformats.org/officeDocument/2006/customXml" ds:itemID="{D25A386E-A29B-4037-91DA-823A20812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F65C34-24C9-44C4-88D8-AB9236C5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5969</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David</dc:creator>
  <cp:keywords/>
  <dc:description/>
  <cp:lastModifiedBy>Kari Castor</cp:lastModifiedBy>
  <cp:revision>3</cp:revision>
  <cp:lastPrinted>2015-10-29T13:29:00Z</cp:lastPrinted>
  <dcterms:created xsi:type="dcterms:W3CDTF">2016-02-09T16:38:00Z</dcterms:created>
  <dcterms:modified xsi:type="dcterms:W3CDTF">2016-02-09T16:38:00Z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0x010100354A3C4AD38F9D43A4EC37A9A2D66AE2</vt:lpwstr>
  </property>
</Properties>
</file>